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058E0" w:rsidRDefault="00C058E0">
      <w:pPr>
        <w:widowControl w:val="0"/>
        <w:jc w:val="left"/>
      </w:pPr>
    </w:p>
    <w:tbl>
      <w:tblPr>
        <w:tblStyle w:val="a"/>
        <w:tblW w:w="9854" w:type="dxa"/>
        <w:jc w:val="center"/>
        <w:tblInd w:w="-115" w:type="dxa"/>
        <w:tblLayout w:type="fixed"/>
        <w:tblLook w:val="0400" w:firstRow="0" w:lastRow="0" w:firstColumn="0" w:lastColumn="0" w:noHBand="0" w:noVBand="1"/>
      </w:tblPr>
      <w:tblGrid>
        <w:gridCol w:w="9854"/>
      </w:tblGrid>
      <w:tr w:rsidR="00C058E0" w:rsidRPr="007671A1">
        <w:trPr>
          <w:trHeight w:val="2880"/>
          <w:jc w:val="center"/>
        </w:trPr>
        <w:tc>
          <w:tcPr>
            <w:tcW w:w="9854" w:type="dxa"/>
          </w:tcPr>
          <w:p w:rsidR="00C058E0" w:rsidRPr="007671A1" w:rsidRDefault="00554FB5">
            <w:pPr>
              <w:spacing w:line="240" w:lineRule="auto"/>
              <w:jc w:val="center"/>
              <w:rPr>
                <w:rFonts w:cs="Times New Roman"/>
              </w:rPr>
            </w:pPr>
            <w:r w:rsidRPr="007671A1">
              <w:rPr>
                <w:rFonts w:eastAsia="Cambria" w:cs="Times New Roman"/>
                <w:smallCaps/>
              </w:rPr>
              <w:t>UNIVERZITA PALACKÉHO V OLOMOUCI</w:t>
            </w:r>
          </w:p>
          <w:p w:rsidR="00C058E0" w:rsidRPr="007671A1" w:rsidRDefault="00554FB5">
            <w:pPr>
              <w:spacing w:line="240" w:lineRule="auto"/>
              <w:jc w:val="center"/>
              <w:rPr>
                <w:rFonts w:cs="Times New Roman"/>
              </w:rPr>
            </w:pPr>
            <w:r w:rsidRPr="007671A1">
              <w:rPr>
                <w:rFonts w:eastAsia="Cambria" w:cs="Times New Roman"/>
                <w:smallCaps/>
              </w:rPr>
              <w:t>CYRILOMETODĚJSKÁ TEOLOGICKÁ FAKULTA</w:t>
            </w:r>
          </w:p>
        </w:tc>
      </w:tr>
      <w:tr w:rsidR="00C058E0" w:rsidRPr="007671A1">
        <w:trPr>
          <w:trHeight w:val="1440"/>
          <w:jc w:val="center"/>
        </w:trPr>
        <w:tc>
          <w:tcPr>
            <w:tcW w:w="9854" w:type="dxa"/>
            <w:tcBorders>
              <w:bottom w:val="single" w:sz="4" w:space="0" w:color="4F81BD"/>
            </w:tcBorders>
            <w:vAlign w:val="center"/>
          </w:tcPr>
          <w:p w:rsidR="00F76BEA" w:rsidRPr="00F76BEA" w:rsidRDefault="00F76BEA" w:rsidP="00F76BEA">
            <w:pPr>
              <w:spacing w:after="0" w:line="240" w:lineRule="auto"/>
              <w:jc w:val="center"/>
              <w:rPr>
                <w:rFonts w:eastAsia="Cambria" w:cs="Times New Roman"/>
                <w:b/>
                <w:sz w:val="56"/>
                <w:szCs w:val="80"/>
              </w:rPr>
            </w:pPr>
            <w:r w:rsidRPr="00F76BEA">
              <w:rPr>
                <w:rFonts w:eastAsia="Cambria" w:cs="Times New Roman"/>
                <w:b/>
                <w:sz w:val="56"/>
                <w:szCs w:val="80"/>
              </w:rPr>
              <w:t xml:space="preserve">Pravidla pro tvorbu </w:t>
            </w:r>
          </w:p>
          <w:p w:rsidR="00C058E0" w:rsidRPr="007671A1" w:rsidRDefault="00554FB5" w:rsidP="00F76BEA">
            <w:pPr>
              <w:spacing w:after="0" w:line="240" w:lineRule="auto"/>
              <w:jc w:val="center"/>
              <w:rPr>
                <w:rFonts w:cs="Times New Roman"/>
              </w:rPr>
            </w:pPr>
            <w:r w:rsidRPr="000B6CE4">
              <w:rPr>
                <w:rFonts w:eastAsia="Cambria" w:cs="Times New Roman"/>
                <w:b/>
                <w:i/>
                <w:sz w:val="56"/>
                <w:szCs w:val="80"/>
              </w:rPr>
              <w:t>Individuální</w:t>
            </w:r>
            <w:r w:rsidR="00F76BEA" w:rsidRPr="000B6CE4">
              <w:rPr>
                <w:rFonts w:eastAsia="Cambria" w:cs="Times New Roman"/>
                <w:b/>
                <w:i/>
                <w:sz w:val="56"/>
                <w:szCs w:val="80"/>
              </w:rPr>
              <w:t>ho</w:t>
            </w:r>
            <w:r w:rsidRPr="000B6CE4">
              <w:rPr>
                <w:rFonts w:eastAsia="Cambria" w:cs="Times New Roman"/>
                <w:b/>
                <w:i/>
                <w:sz w:val="56"/>
                <w:szCs w:val="80"/>
              </w:rPr>
              <w:t xml:space="preserve"> studijní</w:t>
            </w:r>
            <w:r w:rsidR="00F76BEA" w:rsidRPr="000B6CE4">
              <w:rPr>
                <w:rFonts w:eastAsia="Cambria" w:cs="Times New Roman"/>
                <w:b/>
                <w:i/>
                <w:sz w:val="56"/>
                <w:szCs w:val="80"/>
              </w:rPr>
              <w:t>ho</w:t>
            </w:r>
            <w:r w:rsidRPr="000B6CE4">
              <w:rPr>
                <w:rFonts w:eastAsia="Cambria" w:cs="Times New Roman"/>
                <w:b/>
                <w:i/>
                <w:sz w:val="56"/>
                <w:szCs w:val="80"/>
              </w:rPr>
              <w:t xml:space="preserve"> plán</w:t>
            </w:r>
            <w:r w:rsidR="00F76BEA" w:rsidRPr="000B6CE4">
              <w:rPr>
                <w:rFonts w:eastAsia="Cambria" w:cs="Times New Roman"/>
                <w:b/>
                <w:i/>
                <w:sz w:val="56"/>
                <w:szCs w:val="80"/>
              </w:rPr>
              <w:t>u</w:t>
            </w:r>
            <w:r w:rsidR="00F76BEA" w:rsidRPr="00F76BEA">
              <w:rPr>
                <w:rFonts w:eastAsia="Cambria" w:cs="Times New Roman"/>
                <w:b/>
                <w:sz w:val="56"/>
                <w:szCs w:val="80"/>
              </w:rPr>
              <w:t xml:space="preserve"> (ISP)</w:t>
            </w:r>
          </w:p>
        </w:tc>
      </w:tr>
      <w:tr w:rsidR="00C058E0" w:rsidRPr="007671A1">
        <w:trPr>
          <w:trHeight w:val="720"/>
          <w:jc w:val="center"/>
        </w:trPr>
        <w:tc>
          <w:tcPr>
            <w:tcW w:w="9854" w:type="dxa"/>
            <w:tcBorders>
              <w:top w:val="single" w:sz="4" w:space="0" w:color="4F81BD"/>
            </w:tcBorders>
            <w:vAlign w:val="center"/>
          </w:tcPr>
          <w:p w:rsidR="00C058E0" w:rsidRPr="007671A1" w:rsidRDefault="000B6CE4">
            <w:pPr>
              <w:spacing w:line="240" w:lineRule="auto"/>
              <w:jc w:val="center"/>
              <w:rPr>
                <w:rFonts w:cs="Times New Roman"/>
              </w:rPr>
            </w:pPr>
            <w:r>
              <w:rPr>
                <w:rFonts w:eastAsia="Cambria" w:cs="Times New Roman"/>
                <w:sz w:val="40"/>
                <w:szCs w:val="40"/>
              </w:rPr>
              <w:t>d</w:t>
            </w:r>
            <w:r w:rsidR="00554FB5" w:rsidRPr="007671A1">
              <w:rPr>
                <w:rFonts w:eastAsia="Cambria" w:cs="Times New Roman"/>
                <w:sz w:val="40"/>
                <w:szCs w:val="40"/>
              </w:rPr>
              <w:t>oktorský studijní program</w:t>
            </w:r>
          </w:p>
          <w:p w:rsidR="00C058E0" w:rsidRPr="00F76BEA" w:rsidRDefault="00554FB5">
            <w:pPr>
              <w:spacing w:before="120" w:after="120" w:line="240" w:lineRule="auto"/>
              <w:jc w:val="center"/>
              <w:rPr>
                <w:rFonts w:cs="Times New Roman"/>
              </w:rPr>
            </w:pPr>
            <w:r w:rsidRPr="007671A1">
              <w:rPr>
                <w:rFonts w:eastAsia="Cambria" w:cs="Times New Roman"/>
                <w:i/>
                <w:sz w:val="40"/>
                <w:szCs w:val="40"/>
              </w:rPr>
              <w:t>program</w:t>
            </w:r>
            <w:r w:rsidRPr="007671A1">
              <w:rPr>
                <w:rFonts w:eastAsia="Cambria" w:cs="Times New Roman"/>
                <w:sz w:val="40"/>
                <w:szCs w:val="40"/>
              </w:rPr>
              <w:t xml:space="preserve">: </w:t>
            </w:r>
            <w:r w:rsidRPr="00F76BEA">
              <w:rPr>
                <w:rFonts w:eastAsia="Cambria" w:cs="Times New Roman"/>
                <w:sz w:val="40"/>
                <w:szCs w:val="40"/>
              </w:rPr>
              <w:t>Humanitní studia (P6107)</w:t>
            </w:r>
          </w:p>
          <w:p w:rsidR="00C058E0" w:rsidRPr="007671A1" w:rsidRDefault="00554FB5">
            <w:pPr>
              <w:spacing w:line="240" w:lineRule="auto"/>
              <w:jc w:val="center"/>
              <w:rPr>
                <w:rFonts w:cs="Times New Roman"/>
              </w:rPr>
            </w:pPr>
            <w:r w:rsidRPr="00F76BEA">
              <w:rPr>
                <w:rFonts w:eastAsia="Cambria" w:cs="Times New Roman"/>
                <w:i/>
                <w:sz w:val="40"/>
                <w:szCs w:val="40"/>
              </w:rPr>
              <w:t>obor</w:t>
            </w:r>
            <w:r w:rsidRPr="00F76BEA">
              <w:rPr>
                <w:rFonts w:eastAsia="Cambria" w:cs="Times New Roman"/>
                <w:sz w:val="40"/>
                <w:szCs w:val="40"/>
              </w:rPr>
              <w:t xml:space="preserve">: </w:t>
            </w:r>
            <w:r w:rsidRPr="000B6CE4">
              <w:rPr>
                <w:rFonts w:eastAsia="Cambria" w:cs="Times New Roman"/>
                <w:b/>
                <w:sz w:val="40"/>
                <w:szCs w:val="40"/>
              </w:rPr>
              <w:t>Sociální a spirituální determinanty zdraví</w:t>
            </w:r>
          </w:p>
        </w:tc>
      </w:tr>
      <w:tr w:rsidR="00C058E0" w:rsidRPr="007671A1">
        <w:trPr>
          <w:trHeight w:val="360"/>
          <w:jc w:val="center"/>
        </w:trPr>
        <w:tc>
          <w:tcPr>
            <w:tcW w:w="9854" w:type="dxa"/>
            <w:vAlign w:val="center"/>
          </w:tcPr>
          <w:p w:rsidR="00C058E0" w:rsidRPr="007671A1" w:rsidRDefault="00C058E0">
            <w:pPr>
              <w:spacing w:line="240" w:lineRule="auto"/>
              <w:jc w:val="center"/>
              <w:rPr>
                <w:rFonts w:cs="Times New Roman"/>
              </w:rPr>
            </w:pPr>
          </w:p>
        </w:tc>
      </w:tr>
      <w:tr w:rsidR="00C058E0" w:rsidRPr="007671A1">
        <w:trPr>
          <w:trHeight w:val="360"/>
          <w:jc w:val="center"/>
        </w:trPr>
        <w:tc>
          <w:tcPr>
            <w:tcW w:w="9854" w:type="dxa"/>
            <w:vAlign w:val="center"/>
          </w:tcPr>
          <w:p w:rsidR="00C058E0" w:rsidRPr="007671A1" w:rsidRDefault="00F76BEA">
            <w:pPr>
              <w:spacing w:line="240" w:lineRule="auto"/>
              <w:jc w:val="center"/>
              <w:rPr>
                <w:rFonts w:cs="Times New Roman"/>
              </w:rPr>
            </w:pPr>
            <w:r>
              <w:rPr>
                <w:rFonts w:eastAsia="Cambria" w:cs="Times New Roman"/>
              </w:rPr>
              <w:t>Garant: prof</w:t>
            </w:r>
            <w:r w:rsidR="00554FB5" w:rsidRPr="007671A1">
              <w:rPr>
                <w:rFonts w:eastAsia="Cambria" w:cs="Times New Roman"/>
              </w:rPr>
              <w:t>. Ing. Mgr. et Mgr. Peter Tavel, Ph.D.</w:t>
            </w:r>
          </w:p>
        </w:tc>
      </w:tr>
    </w:tbl>
    <w:p w:rsidR="00C058E0" w:rsidRPr="007671A1" w:rsidRDefault="00C058E0">
      <w:pPr>
        <w:rPr>
          <w:rFonts w:cs="Times New Roman"/>
        </w:rPr>
      </w:pPr>
    </w:p>
    <w:p w:rsidR="00C058E0" w:rsidRPr="007671A1" w:rsidRDefault="00C058E0">
      <w:pPr>
        <w:jc w:val="center"/>
        <w:rPr>
          <w:rFonts w:cs="Times New Roman"/>
        </w:rPr>
      </w:pPr>
    </w:p>
    <w:p w:rsidR="00C058E0" w:rsidRPr="007671A1" w:rsidRDefault="00554FB5">
      <w:pPr>
        <w:jc w:val="center"/>
        <w:rPr>
          <w:rFonts w:cs="Times New Roman"/>
        </w:rPr>
      </w:pPr>
      <w:r w:rsidRPr="007671A1">
        <w:rPr>
          <w:rFonts w:cs="Times New Roman"/>
        </w:rPr>
        <w:t>Verze 1.0</w:t>
      </w:r>
    </w:p>
    <w:p w:rsidR="00C058E0" w:rsidRPr="007671A1" w:rsidRDefault="00C058E0">
      <w:pPr>
        <w:jc w:val="center"/>
        <w:rPr>
          <w:rFonts w:cs="Times New Roman"/>
        </w:rPr>
      </w:pPr>
    </w:p>
    <w:p w:rsidR="00C058E0" w:rsidRDefault="00554FB5" w:rsidP="00F76BEA">
      <w:pPr>
        <w:pBdr>
          <w:bottom w:val="single" w:sz="4" w:space="1" w:color="auto"/>
        </w:pBdr>
        <w:jc w:val="center"/>
        <w:rPr>
          <w:rFonts w:eastAsia="Cambria" w:cs="Times New Roman"/>
          <w:sz w:val="28"/>
          <w:szCs w:val="28"/>
        </w:rPr>
      </w:pPr>
      <w:r w:rsidRPr="007671A1">
        <w:rPr>
          <w:rFonts w:eastAsia="Cambria" w:cs="Times New Roman"/>
          <w:sz w:val="28"/>
          <w:szCs w:val="28"/>
        </w:rPr>
        <w:t xml:space="preserve">V Olomouci </w:t>
      </w:r>
      <w:r w:rsidR="008A2524">
        <w:rPr>
          <w:rFonts w:eastAsia="Cambria" w:cs="Times New Roman"/>
          <w:sz w:val="28"/>
          <w:szCs w:val="28"/>
        </w:rPr>
        <w:t>5.</w:t>
      </w:r>
      <w:r w:rsidR="000B6CE4">
        <w:rPr>
          <w:rFonts w:eastAsia="Cambria" w:cs="Times New Roman"/>
          <w:sz w:val="28"/>
          <w:szCs w:val="28"/>
        </w:rPr>
        <w:t xml:space="preserve"> </w:t>
      </w:r>
      <w:r w:rsidR="008A2524">
        <w:rPr>
          <w:rFonts w:eastAsia="Cambria" w:cs="Times New Roman"/>
          <w:sz w:val="28"/>
          <w:szCs w:val="28"/>
        </w:rPr>
        <w:t>8.</w:t>
      </w:r>
      <w:r w:rsidR="000B6CE4">
        <w:rPr>
          <w:rFonts w:eastAsia="Cambria" w:cs="Times New Roman"/>
          <w:sz w:val="28"/>
          <w:szCs w:val="28"/>
        </w:rPr>
        <w:t xml:space="preserve"> </w:t>
      </w:r>
      <w:r w:rsidRPr="007671A1">
        <w:rPr>
          <w:rFonts w:eastAsia="Cambria" w:cs="Times New Roman"/>
          <w:sz w:val="28"/>
          <w:szCs w:val="28"/>
        </w:rPr>
        <w:t>2015</w:t>
      </w:r>
    </w:p>
    <w:p w:rsidR="00F76BEA" w:rsidRDefault="00F76BEA" w:rsidP="00F76BEA">
      <w:pPr>
        <w:pBdr>
          <w:bottom w:val="single" w:sz="4" w:space="1" w:color="auto"/>
        </w:pBdr>
        <w:jc w:val="center"/>
        <w:rPr>
          <w:rFonts w:eastAsia="Cambria" w:cs="Times New Roman"/>
          <w:sz w:val="28"/>
          <w:szCs w:val="28"/>
        </w:rPr>
      </w:pPr>
    </w:p>
    <w:p w:rsidR="00F76BEA" w:rsidRDefault="00F76BEA" w:rsidP="00F76BEA">
      <w:pPr>
        <w:pBdr>
          <w:bottom w:val="single" w:sz="4" w:space="1" w:color="auto"/>
        </w:pBdr>
        <w:jc w:val="center"/>
        <w:rPr>
          <w:rFonts w:eastAsia="Cambria" w:cs="Times New Roman"/>
          <w:sz w:val="28"/>
          <w:szCs w:val="28"/>
        </w:rPr>
      </w:pPr>
    </w:p>
    <w:p w:rsidR="00F76BEA" w:rsidRDefault="00F76BEA" w:rsidP="00F76BEA">
      <w:pPr>
        <w:pBdr>
          <w:bottom w:val="single" w:sz="4" w:space="1" w:color="auto"/>
        </w:pBdr>
        <w:jc w:val="center"/>
        <w:rPr>
          <w:rFonts w:eastAsia="Cambria" w:cs="Times New Roman"/>
          <w:sz w:val="28"/>
          <w:szCs w:val="28"/>
        </w:rPr>
      </w:pPr>
    </w:p>
    <w:p w:rsidR="00F76BEA" w:rsidRDefault="00F76BEA" w:rsidP="00F76BEA">
      <w:pPr>
        <w:pBdr>
          <w:bottom w:val="single" w:sz="4" w:space="1" w:color="auto"/>
        </w:pBdr>
        <w:jc w:val="center"/>
        <w:rPr>
          <w:rFonts w:eastAsia="Cambria" w:cs="Times New Roman"/>
          <w:sz w:val="28"/>
          <w:szCs w:val="28"/>
        </w:rPr>
      </w:pPr>
    </w:p>
    <w:p w:rsidR="00F76BEA" w:rsidRPr="00F76BEA" w:rsidRDefault="00F76BEA" w:rsidP="00F76BEA">
      <w:pPr>
        <w:jc w:val="left"/>
        <w:rPr>
          <w:rFonts w:cs="Times New Roman"/>
          <w:b/>
        </w:rPr>
      </w:pPr>
      <w:r w:rsidRPr="00F76BEA">
        <w:rPr>
          <w:rFonts w:cs="Times New Roman"/>
          <w:b/>
        </w:rPr>
        <w:t>OBSAH</w:t>
      </w:r>
    </w:p>
    <w:p w:rsidR="008A2524" w:rsidRDefault="00F76BEA">
      <w:pPr>
        <w:pStyle w:val="Obsah1"/>
        <w:tabs>
          <w:tab w:val="left" w:pos="440"/>
          <w:tab w:val="right" w:leader="dot" w:pos="10196"/>
        </w:tabs>
        <w:rPr>
          <w:rFonts w:asciiTheme="minorHAnsi" w:hAnsiTheme="minorHAnsi"/>
          <w:noProof/>
        </w:rPr>
      </w:pPr>
      <w:r>
        <w:rPr>
          <w:rFonts w:cs="Times New Roman"/>
        </w:rPr>
        <w:fldChar w:fldCharType="begin"/>
      </w:r>
      <w:r>
        <w:rPr>
          <w:rFonts w:cs="Times New Roman"/>
        </w:rPr>
        <w:instrText xml:space="preserve"> TOC \o "1-2" \h \z \u </w:instrText>
      </w:r>
      <w:r>
        <w:rPr>
          <w:rFonts w:cs="Times New Roman"/>
        </w:rPr>
        <w:fldChar w:fldCharType="separate"/>
      </w:r>
      <w:hyperlink w:anchor="_Toc426539721" w:history="1">
        <w:r w:rsidR="008A2524" w:rsidRPr="00EA7F99">
          <w:rPr>
            <w:rStyle w:val="Hypertextovodkaz"/>
            <w:noProof/>
          </w:rPr>
          <w:t>1</w:t>
        </w:r>
        <w:r w:rsidR="008A2524">
          <w:rPr>
            <w:rFonts w:asciiTheme="minorHAnsi" w:hAnsiTheme="minorHAnsi"/>
            <w:noProof/>
          </w:rPr>
          <w:tab/>
        </w:r>
        <w:r w:rsidR="008A2524" w:rsidRPr="00EA7F99">
          <w:rPr>
            <w:rStyle w:val="Hypertextovodkaz"/>
            <w:noProof/>
          </w:rPr>
          <w:t>Úvod</w:t>
        </w:r>
        <w:r w:rsidR="008A2524">
          <w:rPr>
            <w:noProof/>
            <w:webHidden/>
          </w:rPr>
          <w:tab/>
        </w:r>
        <w:r w:rsidR="008A2524">
          <w:rPr>
            <w:noProof/>
            <w:webHidden/>
          </w:rPr>
          <w:fldChar w:fldCharType="begin"/>
        </w:r>
        <w:r w:rsidR="008A2524">
          <w:rPr>
            <w:noProof/>
            <w:webHidden/>
          </w:rPr>
          <w:instrText xml:space="preserve"> PAGEREF _Toc426539721 \h </w:instrText>
        </w:r>
        <w:r w:rsidR="008A2524">
          <w:rPr>
            <w:noProof/>
            <w:webHidden/>
          </w:rPr>
        </w:r>
        <w:r w:rsidR="008A2524">
          <w:rPr>
            <w:noProof/>
            <w:webHidden/>
          </w:rPr>
          <w:fldChar w:fldCharType="separate"/>
        </w:r>
        <w:r w:rsidR="008A2524">
          <w:rPr>
            <w:noProof/>
            <w:webHidden/>
          </w:rPr>
          <w:t>2</w:t>
        </w:r>
        <w:r w:rsidR="008A2524">
          <w:rPr>
            <w:noProof/>
            <w:webHidden/>
          </w:rPr>
          <w:fldChar w:fldCharType="end"/>
        </w:r>
      </w:hyperlink>
    </w:p>
    <w:p w:rsidR="008A2524" w:rsidRDefault="000B6CE4">
      <w:pPr>
        <w:pStyle w:val="Obsah1"/>
        <w:tabs>
          <w:tab w:val="left" w:pos="440"/>
          <w:tab w:val="right" w:leader="dot" w:pos="10196"/>
        </w:tabs>
        <w:rPr>
          <w:rFonts w:asciiTheme="minorHAnsi" w:hAnsiTheme="minorHAnsi"/>
          <w:noProof/>
        </w:rPr>
      </w:pPr>
      <w:hyperlink w:anchor="_Toc426539722" w:history="1">
        <w:r w:rsidR="008A2524" w:rsidRPr="00EA7F99">
          <w:rPr>
            <w:rStyle w:val="Hypertextovodkaz"/>
            <w:noProof/>
          </w:rPr>
          <w:t>2</w:t>
        </w:r>
        <w:r w:rsidR="008A2524">
          <w:rPr>
            <w:rFonts w:asciiTheme="minorHAnsi" w:hAnsiTheme="minorHAnsi"/>
            <w:noProof/>
          </w:rPr>
          <w:tab/>
        </w:r>
        <w:r w:rsidR="008A2524" w:rsidRPr="00EA7F99">
          <w:rPr>
            <w:rStyle w:val="Hypertextovodkaz"/>
            <w:noProof/>
          </w:rPr>
          <w:t>Individuální studijní plán</w:t>
        </w:r>
        <w:r w:rsidR="008A2524">
          <w:rPr>
            <w:noProof/>
            <w:webHidden/>
          </w:rPr>
          <w:tab/>
        </w:r>
        <w:r w:rsidR="008A2524">
          <w:rPr>
            <w:noProof/>
            <w:webHidden/>
          </w:rPr>
          <w:fldChar w:fldCharType="begin"/>
        </w:r>
        <w:r w:rsidR="008A2524">
          <w:rPr>
            <w:noProof/>
            <w:webHidden/>
          </w:rPr>
          <w:instrText xml:space="preserve"> PAGEREF _Toc426539722 \h </w:instrText>
        </w:r>
        <w:r w:rsidR="008A2524">
          <w:rPr>
            <w:noProof/>
            <w:webHidden/>
          </w:rPr>
        </w:r>
        <w:r w:rsidR="008A2524">
          <w:rPr>
            <w:noProof/>
            <w:webHidden/>
          </w:rPr>
          <w:fldChar w:fldCharType="separate"/>
        </w:r>
        <w:r w:rsidR="008A2524">
          <w:rPr>
            <w:noProof/>
            <w:webHidden/>
          </w:rPr>
          <w:t>2</w:t>
        </w:r>
        <w:r w:rsidR="008A2524">
          <w:rPr>
            <w:noProof/>
            <w:webHidden/>
          </w:rPr>
          <w:fldChar w:fldCharType="end"/>
        </w:r>
      </w:hyperlink>
    </w:p>
    <w:p w:rsidR="008A2524" w:rsidRDefault="000B6CE4">
      <w:pPr>
        <w:pStyle w:val="Obsah1"/>
        <w:tabs>
          <w:tab w:val="left" w:pos="440"/>
          <w:tab w:val="right" w:leader="dot" w:pos="10196"/>
        </w:tabs>
        <w:rPr>
          <w:rFonts w:asciiTheme="minorHAnsi" w:hAnsiTheme="minorHAnsi"/>
          <w:noProof/>
        </w:rPr>
      </w:pPr>
      <w:hyperlink w:anchor="_Toc426539723" w:history="1">
        <w:r w:rsidR="008A2524" w:rsidRPr="00EA7F99">
          <w:rPr>
            <w:rStyle w:val="Hypertextovodkaz"/>
            <w:noProof/>
          </w:rPr>
          <w:t>3</w:t>
        </w:r>
        <w:r w:rsidR="008A2524">
          <w:rPr>
            <w:rFonts w:asciiTheme="minorHAnsi" w:hAnsiTheme="minorHAnsi"/>
            <w:noProof/>
          </w:rPr>
          <w:tab/>
        </w:r>
        <w:r w:rsidR="008A2524" w:rsidRPr="00EA7F99">
          <w:rPr>
            <w:rStyle w:val="Hypertextovodkaz"/>
            <w:noProof/>
          </w:rPr>
          <w:t>Seznam předmětů pro ISP</w:t>
        </w:r>
        <w:r w:rsidR="008A2524">
          <w:rPr>
            <w:noProof/>
            <w:webHidden/>
          </w:rPr>
          <w:tab/>
        </w:r>
        <w:r w:rsidR="008A2524">
          <w:rPr>
            <w:noProof/>
            <w:webHidden/>
          </w:rPr>
          <w:fldChar w:fldCharType="begin"/>
        </w:r>
        <w:r w:rsidR="008A2524">
          <w:rPr>
            <w:noProof/>
            <w:webHidden/>
          </w:rPr>
          <w:instrText xml:space="preserve"> PAGEREF _Toc426539723 \h </w:instrText>
        </w:r>
        <w:r w:rsidR="008A2524">
          <w:rPr>
            <w:noProof/>
            <w:webHidden/>
          </w:rPr>
        </w:r>
        <w:r w:rsidR="008A2524">
          <w:rPr>
            <w:noProof/>
            <w:webHidden/>
          </w:rPr>
          <w:fldChar w:fldCharType="separate"/>
        </w:r>
        <w:r w:rsidR="008A2524">
          <w:rPr>
            <w:noProof/>
            <w:webHidden/>
          </w:rPr>
          <w:t>4</w:t>
        </w:r>
        <w:r w:rsidR="008A2524">
          <w:rPr>
            <w:noProof/>
            <w:webHidden/>
          </w:rPr>
          <w:fldChar w:fldCharType="end"/>
        </w:r>
      </w:hyperlink>
    </w:p>
    <w:p w:rsidR="008A2524" w:rsidRDefault="000B6CE4">
      <w:pPr>
        <w:pStyle w:val="Obsah1"/>
        <w:tabs>
          <w:tab w:val="left" w:pos="440"/>
          <w:tab w:val="right" w:leader="dot" w:pos="10196"/>
        </w:tabs>
        <w:rPr>
          <w:rFonts w:asciiTheme="minorHAnsi" w:hAnsiTheme="minorHAnsi"/>
          <w:noProof/>
        </w:rPr>
      </w:pPr>
      <w:hyperlink w:anchor="_Toc426539724" w:history="1">
        <w:r w:rsidR="008A2524" w:rsidRPr="00EA7F99">
          <w:rPr>
            <w:rStyle w:val="Hypertextovodkaz"/>
            <w:noProof/>
          </w:rPr>
          <w:t>4</w:t>
        </w:r>
        <w:r w:rsidR="008A2524">
          <w:rPr>
            <w:rFonts w:asciiTheme="minorHAnsi" w:hAnsiTheme="minorHAnsi"/>
            <w:noProof/>
          </w:rPr>
          <w:tab/>
        </w:r>
        <w:r w:rsidR="008A2524" w:rsidRPr="00EA7F99">
          <w:rPr>
            <w:rStyle w:val="Hypertextovodkaz"/>
            <w:noProof/>
          </w:rPr>
          <w:t>Sylaby předmětů</w:t>
        </w:r>
        <w:r w:rsidR="008A2524">
          <w:rPr>
            <w:noProof/>
            <w:webHidden/>
          </w:rPr>
          <w:tab/>
        </w:r>
        <w:r w:rsidR="008A2524">
          <w:rPr>
            <w:noProof/>
            <w:webHidden/>
          </w:rPr>
          <w:fldChar w:fldCharType="begin"/>
        </w:r>
        <w:r w:rsidR="008A2524">
          <w:rPr>
            <w:noProof/>
            <w:webHidden/>
          </w:rPr>
          <w:instrText xml:space="preserve"> PAGEREF _Toc426539724 \h </w:instrText>
        </w:r>
        <w:r w:rsidR="008A2524">
          <w:rPr>
            <w:noProof/>
            <w:webHidden/>
          </w:rPr>
        </w:r>
        <w:r w:rsidR="008A2524">
          <w:rPr>
            <w:noProof/>
            <w:webHidden/>
          </w:rPr>
          <w:fldChar w:fldCharType="separate"/>
        </w:r>
        <w:r w:rsidR="008A2524">
          <w:rPr>
            <w:noProof/>
            <w:webHidden/>
          </w:rPr>
          <w:t>6</w:t>
        </w:r>
        <w:r w:rsidR="008A2524">
          <w:rPr>
            <w:noProof/>
            <w:webHidden/>
          </w:rPr>
          <w:fldChar w:fldCharType="end"/>
        </w:r>
      </w:hyperlink>
    </w:p>
    <w:p w:rsidR="00C058E0" w:rsidRPr="007671A1" w:rsidRDefault="00F76BEA">
      <w:pPr>
        <w:rPr>
          <w:rFonts w:cs="Times New Roman"/>
        </w:rPr>
      </w:pPr>
      <w:r>
        <w:rPr>
          <w:rFonts w:cs="Times New Roman"/>
        </w:rPr>
        <w:fldChar w:fldCharType="end"/>
      </w:r>
      <w:r w:rsidR="00554FB5" w:rsidRPr="007671A1">
        <w:rPr>
          <w:rFonts w:cs="Times New Roman"/>
        </w:rPr>
        <w:br w:type="page"/>
      </w:r>
    </w:p>
    <w:p w:rsidR="00C058E0" w:rsidRPr="007671A1" w:rsidRDefault="00554FB5" w:rsidP="000B6CE4">
      <w:pPr>
        <w:pStyle w:val="Nadpis1"/>
        <w:spacing w:line="360" w:lineRule="exact"/>
      </w:pPr>
      <w:bookmarkStart w:id="0" w:name="_Toc426539721"/>
      <w:r w:rsidRPr="002620A3">
        <w:lastRenderedPageBreak/>
        <w:t>Úvod</w:t>
      </w:r>
      <w:bookmarkEnd w:id="0"/>
    </w:p>
    <w:p w:rsidR="00C058E0" w:rsidRPr="007671A1" w:rsidRDefault="00554FB5" w:rsidP="000B6CE4">
      <w:pPr>
        <w:spacing w:line="360" w:lineRule="exact"/>
        <w:rPr>
          <w:rFonts w:eastAsia="Arial" w:cs="Times New Roman"/>
        </w:rPr>
      </w:pPr>
      <w:r w:rsidRPr="007671A1">
        <w:rPr>
          <w:rFonts w:cs="Times New Roman"/>
        </w:rPr>
        <w:t xml:space="preserve">Tato pravidla jsou určena pro studenty všech forem studia v doktorském </w:t>
      </w:r>
      <w:r w:rsidRPr="006B1559">
        <w:rPr>
          <w:rFonts w:cs="Times New Roman"/>
        </w:rPr>
        <w:t xml:space="preserve">studijním </w:t>
      </w:r>
      <w:r w:rsidR="006B21B3" w:rsidRPr="006B1559">
        <w:rPr>
          <w:rFonts w:cs="Times New Roman"/>
        </w:rPr>
        <w:t xml:space="preserve">programu v </w:t>
      </w:r>
      <w:r w:rsidRPr="006B1559">
        <w:rPr>
          <w:rFonts w:cs="Times New Roman"/>
        </w:rPr>
        <w:t xml:space="preserve">oboru </w:t>
      </w:r>
      <w:r w:rsidRPr="006B1559">
        <w:rPr>
          <w:rFonts w:cs="Times New Roman"/>
          <w:i/>
        </w:rPr>
        <w:t>Sociální a spirituální determinanty zdraví</w:t>
      </w:r>
      <w:r w:rsidR="00F76BEA" w:rsidRPr="006B1559">
        <w:rPr>
          <w:rFonts w:cs="Times New Roman"/>
        </w:rPr>
        <w:t xml:space="preserve"> pro tvorbu </w:t>
      </w:r>
      <w:r w:rsidR="006B21B3" w:rsidRPr="006B1559">
        <w:rPr>
          <w:rFonts w:cs="Times New Roman"/>
        </w:rPr>
        <w:t xml:space="preserve">jeho </w:t>
      </w:r>
      <w:r w:rsidR="006B21B3" w:rsidRPr="006B1559">
        <w:rPr>
          <w:rFonts w:cs="Times New Roman"/>
          <w:i/>
        </w:rPr>
        <w:t>Individuálního studijního plánu</w:t>
      </w:r>
      <w:r w:rsidR="006B21B3" w:rsidRPr="006B1559">
        <w:rPr>
          <w:rFonts w:cs="Times New Roman"/>
        </w:rPr>
        <w:t xml:space="preserve"> (</w:t>
      </w:r>
      <w:r w:rsidR="00F76BEA" w:rsidRPr="006B1559">
        <w:rPr>
          <w:rFonts w:cs="Times New Roman"/>
        </w:rPr>
        <w:t>ISP</w:t>
      </w:r>
      <w:r w:rsidR="006B21B3" w:rsidRPr="006B1559">
        <w:rPr>
          <w:rFonts w:cs="Times New Roman"/>
        </w:rPr>
        <w:t>)</w:t>
      </w:r>
      <w:r w:rsidRPr="006B1559">
        <w:rPr>
          <w:rFonts w:cs="Times New Roman"/>
        </w:rPr>
        <w:t>.</w:t>
      </w:r>
    </w:p>
    <w:p w:rsidR="00C058E0" w:rsidRPr="00CF5122" w:rsidRDefault="00554FB5" w:rsidP="000B6CE4">
      <w:pPr>
        <w:spacing w:line="360" w:lineRule="exact"/>
        <w:rPr>
          <w:rFonts w:cs="Times New Roman"/>
        </w:rPr>
      </w:pPr>
      <w:r w:rsidRPr="007671A1">
        <w:rPr>
          <w:rFonts w:cs="Times New Roman"/>
        </w:rPr>
        <w:t>Studenti mají povinnost se řídit vždy aktuální verzí tohoto dokumentu. Aktuální verze je k dispozici na oficiálních stránkách CMTF v sekci doktorské studium (</w:t>
      </w:r>
      <w:hyperlink r:id="rId9">
        <w:r w:rsidRPr="007671A1">
          <w:rPr>
            <w:rFonts w:cs="Times New Roman"/>
            <w:color w:val="1155CC"/>
            <w:u w:val="single"/>
          </w:rPr>
          <w:t>http://www.cmtf.upol.cz/skupiny/studentum/doktorske-studium/</w:t>
        </w:r>
      </w:hyperlink>
      <w:r w:rsidRPr="007671A1">
        <w:rPr>
          <w:rFonts w:cs="Times New Roman"/>
        </w:rPr>
        <w:t>) nebo na webov</w:t>
      </w:r>
      <w:r w:rsidR="00CF5122">
        <w:rPr>
          <w:rFonts w:cs="Times New Roman"/>
        </w:rPr>
        <w:t>ý</w:t>
      </w:r>
      <w:r w:rsidRPr="007671A1">
        <w:rPr>
          <w:rFonts w:cs="Times New Roman"/>
        </w:rPr>
        <w:t>ch stránkách OUSHI v sekci Ph.D</w:t>
      </w:r>
      <w:r w:rsidR="00CF5122">
        <w:rPr>
          <w:rFonts w:cs="Times New Roman"/>
        </w:rPr>
        <w:t>. pro studenty (</w:t>
      </w:r>
      <w:hyperlink r:id="rId10" w:history="1">
        <w:r w:rsidR="00CF5122" w:rsidRPr="00833795">
          <w:rPr>
            <w:rStyle w:val="Hypertextovodkaz"/>
            <w:rFonts w:cs="Times New Roman"/>
          </w:rPr>
          <w:t>http://oushi.upol.cz/phd-studium/pro-studenty/pro-studenty/</w:t>
        </w:r>
      </w:hyperlink>
      <w:r w:rsidR="00CF5122">
        <w:rPr>
          <w:rFonts w:cs="Times New Roman"/>
        </w:rPr>
        <w:t>)</w:t>
      </w:r>
      <w:r w:rsidR="003B2A03">
        <w:rPr>
          <w:rFonts w:cs="Times New Roman"/>
        </w:rPr>
        <w:t>, kde nalezn</w:t>
      </w:r>
      <w:r w:rsidR="00AD01AE">
        <w:rPr>
          <w:rFonts w:cs="Times New Roman"/>
        </w:rPr>
        <w:t>ou</w:t>
      </w:r>
      <w:r w:rsidR="003B2A03">
        <w:rPr>
          <w:rFonts w:cs="Times New Roman"/>
        </w:rPr>
        <w:t xml:space="preserve"> i veškeré další související materiály.</w:t>
      </w:r>
    </w:p>
    <w:p w:rsidR="00C058E0" w:rsidRPr="007671A1" w:rsidRDefault="00554FB5" w:rsidP="000B6CE4">
      <w:pPr>
        <w:pStyle w:val="Nadpis1"/>
        <w:spacing w:line="360" w:lineRule="exact"/>
      </w:pPr>
      <w:bookmarkStart w:id="1" w:name="_Toc426539722"/>
      <w:r w:rsidRPr="007671A1">
        <w:t>Individuální studijní plán</w:t>
      </w:r>
      <w:bookmarkEnd w:id="1"/>
      <w:r w:rsidRPr="007671A1">
        <w:tab/>
      </w:r>
    </w:p>
    <w:p w:rsidR="00FD0ABD" w:rsidRDefault="00554FB5" w:rsidP="000B6CE4">
      <w:pPr>
        <w:spacing w:after="0" w:line="360" w:lineRule="exact"/>
        <w:rPr>
          <w:rFonts w:cs="Times New Roman"/>
        </w:rPr>
      </w:pPr>
      <w:r w:rsidRPr="007671A1">
        <w:rPr>
          <w:rFonts w:cs="Times New Roman"/>
        </w:rPr>
        <w:t xml:space="preserve">Studium probíhá podle </w:t>
      </w:r>
      <w:r w:rsidRPr="006B21B3">
        <w:rPr>
          <w:rFonts w:cs="Times New Roman"/>
          <w:i/>
        </w:rPr>
        <w:t>Individuálního studijního plánu</w:t>
      </w:r>
      <w:r w:rsidRPr="007671A1">
        <w:rPr>
          <w:rFonts w:cs="Times New Roman"/>
        </w:rPr>
        <w:t xml:space="preserve"> (ISP) pod vedením školitele. ISP si student navrhuje </w:t>
      </w:r>
      <w:r w:rsidR="00FD0ABD" w:rsidRPr="007671A1">
        <w:rPr>
          <w:rFonts w:cs="Times New Roman"/>
        </w:rPr>
        <w:t>ve</w:t>
      </w:r>
      <w:r w:rsidR="00781132">
        <w:rPr>
          <w:rFonts w:cs="Times New Roman"/>
        </w:rPr>
        <w:t> </w:t>
      </w:r>
      <w:r w:rsidR="00FD0ABD" w:rsidRPr="007671A1">
        <w:rPr>
          <w:rFonts w:cs="Times New Roman"/>
        </w:rPr>
        <w:t xml:space="preserve">spolupráci se školitelem sám na celou dobu studia pro jednotlivé akademické roky </w:t>
      </w:r>
      <w:r w:rsidRPr="007671A1">
        <w:rPr>
          <w:rFonts w:cs="Times New Roman"/>
        </w:rPr>
        <w:t>na základě</w:t>
      </w:r>
      <w:r w:rsidR="00FD0ABD">
        <w:rPr>
          <w:rFonts w:cs="Times New Roman"/>
        </w:rPr>
        <w:t>:</w:t>
      </w:r>
    </w:p>
    <w:p w:rsidR="00FD0ABD" w:rsidRPr="008A2524" w:rsidRDefault="00FD0ABD" w:rsidP="000B6CE4">
      <w:pPr>
        <w:pStyle w:val="sl"/>
        <w:spacing w:line="360" w:lineRule="exact"/>
      </w:pPr>
      <w:r w:rsidRPr="008A2524">
        <w:t>těchto pravidel</w:t>
      </w:r>
    </w:p>
    <w:p w:rsidR="00FD0ABD" w:rsidRDefault="000B6CE4" w:rsidP="000B6CE4">
      <w:pPr>
        <w:pStyle w:val="sl"/>
        <w:spacing w:line="360" w:lineRule="exact"/>
        <w:rPr>
          <w:rFonts w:cs="Times New Roman"/>
        </w:rPr>
      </w:pPr>
      <w:hyperlink w:anchor="_Rámcový_studijní_program" w:history="1">
        <w:r w:rsidR="00FD0ABD" w:rsidRPr="00FD0ABD">
          <w:rPr>
            <w:rStyle w:val="Hypertextovodkaz"/>
            <w:rFonts w:cs="Times New Roman"/>
          </w:rPr>
          <w:t xml:space="preserve">Seznamu předmětů </w:t>
        </w:r>
        <w:r w:rsidR="00FD0ABD">
          <w:rPr>
            <w:rStyle w:val="Hypertextovodkaz"/>
            <w:rFonts w:cs="Times New Roman"/>
          </w:rPr>
          <w:t xml:space="preserve">pro ISP </w:t>
        </w:r>
        <w:r w:rsidR="00FD0ABD" w:rsidRPr="00FD0ABD">
          <w:rPr>
            <w:rStyle w:val="Hypertextovodkaz"/>
            <w:rFonts w:cs="Times New Roman"/>
          </w:rPr>
          <w:t>(viz kap. 3)</w:t>
        </w:r>
      </w:hyperlink>
    </w:p>
    <w:p w:rsidR="00FD0ABD" w:rsidRDefault="000B6CE4" w:rsidP="000B6CE4">
      <w:pPr>
        <w:pStyle w:val="sl"/>
        <w:spacing w:line="360" w:lineRule="exact"/>
      </w:pPr>
      <w:r w:rsidRPr="00E37B05">
        <w:rPr>
          <w:i/>
        </w:rPr>
        <w:t>Řádu pro studium v doktorském studijním programu na CMTF UP v Olomouci</w:t>
      </w:r>
      <w:r>
        <w:t xml:space="preserve"> (SZŘ DSP) – směrnice děkana CMTF č. 1/15</w:t>
      </w:r>
      <w:r w:rsidRPr="007671A1">
        <w:t>.</w:t>
      </w:r>
      <w:r w:rsidR="00554FB5" w:rsidRPr="007671A1">
        <w:t xml:space="preserve"> </w:t>
      </w:r>
    </w:p>
    <w:p w:rsidR="00B7360F" w:rsidRPr="00B7360F" w:rsidRDefault="00B7360F" w:rsidP="000B6CE4">
      <w:pPr>
        <w:spacing w:line="360" w:lineRule="exact"/>
        <w:rPr>
          <w:rFonts w:cs="Times New Roman"/>
          <w:b/>
        </w:rPr>
      </w:pPr>
      <w:r w:rsidRPr="00B7360F">
        <w:rPr>
          <w:rFonts w:cs="Times New Roman"/>
          <w:b/>
        </w:rPr>
        <w:t xml:space="preserve">ISP se vyplňuje do formuláře </w:t>
      </w:r>
      <w:r w:rsidRPr="006B21B3">
        <w:rPr>
          <w:rFonts w:cs="Times New Roman"/>
          <w:b/>
          <w:i/>
        </w:rPr>
        <w:t>Individuální studijní plán studenta DSP oboru SSDZ</w:t>
      </w:r>
      <w:r>
        <w:rPr>
          <w:rFonts w:cs="Times New Roman"/>
          <w:b/>
        </w:rPr>
        <w:t xml:space="preserve"> </w:t>
      </w:r>
      <w:r w:rsidRPr="00B7360F">
        <w:rPr>
          <w:rFonts w:cs="Times New Roman"/>
        </w:rPr>
        <w:t>(dále jen „formulář ISP“).</w:t>
      </w:r>
    </w:p>
    <w:p w:rsidR="00C058E0" w:rsidRPr="007671A1" w:rsidRDefault="00554FB5" w:rsidP="000B6CE4">
      <w:pPr>
        <w:spacing w:line="360" w:lineRule="exact"/>
        <w:rPr>
          <w:rFonts w:cs="Times New Roman"/>
        </w:rPr>
      </w:pPr>
      <w:r w:rsidRPr="007671A1">
        <w:rPr>
          <w:rFonts w:cs="Times New Roman"/>
        </w:rPr>
        <w:t>ISP musí schválit školitel a příslušná oborová rada. Případné změny schvaluje školitel a oborová rada.</w:t>
      </w:r>
    </w:p>
    <w:p w:rsidR="00C058E0" w:rsidRPr="007671A1" w:rsidRDefault="00554FB5" w:rsidP="000B6CE4">
      <w:pPr>
        <w:spacing w:after="0" w:line="360" w:lineRule="exact"/>
        <w:rPr>
          <w:rFonts w:cs="Times New Roman"/>
        </w:rPr>
      </w:pPr>
      <w:r w:rsidRPr="007671A1">
        <w:rPr>
          <w:rFonts w:cs="Times New Roman"/>
        </w:rPr>
        <w:t xml:space="preserve">Základní vizí studijního oboru je, aby se student věnoval zejména svému tématu disertační práce a nebyly na něj kladeny povinnosti, které pro jeho zaměření nejsou přínosem. </w:t>
      </w:r>
      <w:r w:rsidR="00FD0ABD" w:rsidRPr="00FD0ABD">
        <w:rPr>
          <w:rFonts w:cs="Times New Roman"/>
        </w:rPr>
        <w:t>Seznamu předmětů pro ISP</w:t>
      </w:r>
      <w:r w:rsidRPr="007671A1">
        <w:rPr>
          <w:rFonts w:cs="Times New Roman"/>
        </w:rPr>
        <w:t xml:space="preserve"> je proto rozdělen do pěti bloků:</w:t>
      </w:r>
    </w:p>
    <w:p w:rsidR="00BC6F6E" w:rsidRPr="009E0330" w:rsidRDefault="00554FB5" w:rsidP="000B6CE4">
      <w:pPr>
        <w:pStyle w:val="sl"/>
        <w:numPr>
          <w:ilvl w:val="0"/>
          <w:numId w:val="45"/>
        </w:numPr>
        <w:spacing w:line="360" w:lineRule="exact"/>
      </w:pPr>
      <w:r w:rsidRPr="008A2524">
        <w:rPr>
          <w:b/>
        </w:rPr>
        <w:t>Povinné předměty</w:t>
      </w:r>
      <w:r w:rsidRPr="009E0330">
        <w:t xml:space="preserve">: Student musí splnit všechny předměty. Blok je zaměřen na oblasti, které by měl každý vědecký pracovník zvládat a na které obor klade zvláštní důraz. </w:t>
      </w:r>
    </w:p>
    <w:p w:rsidR="00C058E0" w:rsidRPr="007671A1" w:rsidRDefault="00554FB5" w:rsidP="000B6CE4">
      <w:pPr>
        <w:pStyle w:val="sl"/>
        <w:spacing w:line="360" w:lineRule="exact"/>
      </w:pPr>
      <w:r w:rsidRPr="007671A1">
        <w:rPr>
          <w:b/>
        </w:rPr>
        <w:t>Volitelné předměty „Vědecko-výzkumná činnost“</w:t>
      </w:r>
      <w:r w:rsidRPr="007671A1">
        <w:t xml:space="preserve">: Student musí splnit minimálně </w:t>
      </w:r>
      <w:r w:rsidRPr="007671A1">
        <w:rPr>
          <w:b/>
        </w:rPr>
        <w:t>2 předměty</w:t>
      </w:r>
      <w:r w:rsidRPr="007671A1">
        <w:t xml:space="preserve">, </w:t>
      </w:r>
      <w:r w:rsidRPr="007671A1">
        <w:rPr>
          <w:b/>
        </w:rPr>
        <w:t>3 kredity</w:t>
      </w:r>
      <w:r w:rsidRPr="007671A1">
        <w:t>. Obor chce motivovat studenty k participaci na psaní a účasti ve vědeckých projektech národního i mezinárodního charakteru, zejména s tématem souvisejícím s tématy jejich disertačních prací. Za důležité je také považováno rozšiřování poznatků mezi odbornou i laickou veřejnost.</w:t>
      </w:r>
    </w:p>
    <w:p w:rsidR="00C058E0" w:rsidRPr="007671A1" w:rsidRDefault="00554FB5" w:rsidP="000B6CE4">
      <w:pPr>
        <w:pStyle w:val="sl"/>
        <w:spacing w:line="360" w:lineRule="exact"/>
      </w:pPr>
      <w:r w:rsidRPr="007671A1">
        <w:rPr>
          <w:b/>
        </w:rPr>
        <w:t>Volitelné předměty „Studijní činnost - metodologie“</w:t>
      </w:r>
      <w:r w:rsidRPr="007671A1">
        <w:t xml:space="preserve">: Student musí splnit minimálně </w:t>
      </w:r>
      <w:r w:rsidRPr="007671A1">
        <w:rPr>
          <w:b/>
        </w:rPr>
        <w:t>3 předměty</w:t>
      </w:r>
      <w:r w:rsidRPr="007671A1">
        <w:t xml:space="preserve">, </w:t>
      </w:r>
      <w:r w:rsidRPr="007671A1">
        <w:rPr>
          <w:b/>
        </w:rPr>
        <w:t>6 kreditů</w:t>
      </w:r>
      <w:r w:rsidRPr="007671A1">
        <w:t>. Předpokládá se výběr předmětů zaměřených na metodologii vztahující se k výzkumu disertační práce.</w:t>
      </w:r>
    </w:p>
    <w:p w:rsidR="00C058E0" w:rsidRPr="007671A1" w:rsidRDefault="00554FB5" w:rsidP="000B6CE4">
      <w:pPr>
        <w:pStyle w:val="sl"/>
        <w:spacing w:line="360" w:lineRule="exact"/>
      </w:pPr>
      <w:r w:rsidRPr="007671A1">
        <w:rPr>
          <w:b/>
        </w:rPr>
        <w:t>Volitelné předměty „Studijní činnost - specializace“</w:t>
      </w:r>
      <w:r w:rsidRPr="007671A1">
        <w:t xml:space="preserve">: Student musí splnit minimálně </w:t>
      </w:r>
      <w:r w:rsidRPr="007671A1">
        <w:rPr>
          <w:b/>
        </w:rPr>
        <w:t>4 předměty</w:t>
      </w:r>
      <w:r w:rsidRPr="007671A1">
        <w:t xml:space="preserve">, </w:t>
      </w:r>
      <w:r w:rsidRPr="007671A1">
        <w:rPr>
          <w:b/>
        </w:rPr>
        <w:t>8 kreditů</w:t>
      </w:r>
      <w:r w:rsidRPr="007671A1">
        <w:t>. Předměty obsažené v tomto bloku jsou zaměřeny na jednotlivé tematické specializace, které se vztahují k sociálním a spirituálním determinantám zdraví. Rozšiřují studentův pohled na danou problematiku vztahující se k jeho disertační práci.</w:t>
      </w:r>
    </w:p>
    <w:p w:rsidR="00C058E0" w:rsidRPr="007671A1" w:rsidRDefault="00554FB5" w:rsidP="000B6CE4">
      <w:pPr>
        <w:pStyle w:val="sl"/>
        <w:spacing w:line="360" w:lineRule="exact"/>
      </w:pPr>
      <w:r w:rsidRPr="007671A1">
        <w:rPr>
          <w:b/>
        </w:rPr>
        <w:t>Fakultativní předměty - nepovinné</w:t>
      </w:r>
      <w:r w:rsidRPr="007671A1">
        <w:t>: Student si volí tyto předměty podle vlastního uvážení. Splnění těchto předmětů se bude zohledňovat při celkovém hodnocení studia studenta.</w:t>
      </w:r>
    </w:p>
    <w:p w:rsidR="00C058E0" w:rsidRPr="007671A1" w:rsidRDefault="00AD01AE" w:rsidP="000B6CE4">
      <w:pPr>
        <w:spacing w:line="360" w:lineRule="exact"/>
        <w:rPr>
          <w:rFonts w:cs="Times New Roman"/>
        </w:rPr>
      </w:pPr>
      <w:r>
        <w:rPr>
          <w:rFonts w:cs="Times New Roman"/>
          <w:b/>
        </w:rPr>
        <w:t xml:space="preserve">Student musí </w:t>
      </w:r>
      <w:r w:rsidR="00554FB5" w:rsidRPr="007671A1">
        <w:rPr>
          <w:rFonts w:cs="Times New Roman"/>
          <w:b/>
        </w:rPr>
        <w:t xml:space="preserve">získat celkem </w:t>
      </w:r>
      <w:r>
        <w:rPr>
          <w:rFonts w:cs="Times New Roman"/>
          <w:b/>
        </w:rPr>
        <w:t xml:space="preserve">min </w:t>
      </w:r>
      <w:r w:rsidR="00554FB5" w:rsidRPr="006B1559">
        <w:rPr>
          <w:rFonts w:cs="Times New Roman"/>
          <w:b/>
        </w:rPr>
        <w:t>40 kreditů</w:t>
      </w:r>
      <w:r w:rsidR="00781132" w:rsidRPr="006B1559">
        <w:rPr>
          <w:rFonts w:cs="Times New Roman"/>
          <w:b/>
        </w:rPr>
        <w:t xml:space="preserve"> a složit komisionelní zkoušku z živého jazyka</w:t>
      </w:r>
      <w:r w:rsidR="00AD0FE5" w:rsidRPr="006B1559">
        <w:rPr>
          <w:rFonts w:cs="Times New Roman"/>
          <w:b/>
        </w:rPr>
        <w:t xml:space="preserve"> </w:t>
      </w:r>
      <w:r w:rsidR="00AD0FE5" w:rsidRPr="006B1559">
        <w:rPr>
          <w:rFonts w:cs="Times New Roman"/>
          <w:i/>
          <w:sz w:val="20"/>
          <w:szCs w:val="20"/>
        </w:rPr>
        <w:t>(čl. 16 SZŘ DSP)</w:t>
      </w:r>
      <w:r w:rsidR="00781132" w:rsidRPr="006B1559">
        <w:rPr>
          <w:rFonts w:cs="Times New Roman"/>
          <w:b/>
        </w:rPr>
        <w:t>,</w:t>
      </w:r>
      <w:r w:rsidRPr="006B1559">
        <w:rPr>
          <w:rFonts w:cs="Times New Roman"/>
          <w:b/>
        </w:rPr>
        <w:t xml:space="preserve"> aby</w:t>
      </w:r>
      <w:r w:rsidR="000B6CE4">
        <w:rPr>
          <w:rFonts w:cs="Times New Roman"/>
          <w:b/>
        </w:rPr>
        <w:t> </w:t>
      </w:r>
      <w:r w:rsidRPr="006B1559">
        <w:rPr>
          <w:rFonts w:cs="Times New Roman"/>
          <w:b/>
        </w:rPr>
        <w:t>se mohl přihlásit ke státní doktorské zkoušce</w:t>
      </w:r>
      <w:r w:rsidR="00554FB5" w:rsidRPr="006B1559">
        <w:rPr>
          <w:rFonts w:cs="Times New Roman"/>
        </w:rPr>
        <w:t>.</w:t>
      </w:r>
      <w:r w:rsidR="00554FB5" w:rsidRPr="007671A1">
        <w:rPr>
          <w:rFonts w:cs="Times New Roman"/>
        </w:rPr>
        <w:t xml:space="preserve"> </w:t>
      </w:r>
    </w:p>
    <w:p w:rsidR="00C058E0" w:rsidRPr="007671A1" w:rsidRDefault="00554FB5" w:rsidP="000B6CE4">
      <w:pPr>
        <w:spacing w:line="360" w:lineRule="exact"/>
        <w:rPr>
          <w:rFonts w:cs="Times New Roman"/>
        </w:rPr>
      </w:pPr>
      <w:r w:rsidRPr="007671A1">
        <w:rPr>
          <w:rFonts w:cs="Times New Roman"/>
          <w:b/>
        </w:rPr>
        <w:lastRenderedPageBreak/>
        <w:t xml:space="preserve">Student musí splnit předměty </w:t>
      </w:r>
      <w:r w:rsidRPr="00781132">
        <w:rPr>
          <w:rFonts w:cs="Times New Roman"/>
          <w:b/>
          <w:u w:val="single"/>
        </w:rPr>
        <w:t>nejpozději</w:t>
      </w:r>
      <w:r w:rsidRPr="007671A1">
        <w:rPr>
          <w:rFonts w:cs="Times New Roman"/>
          <w:b/>
        </w:rPr>
        <w:t xml:space="preserve"> v roce studia daném </w:t>
      </w:r>
      <w:r w:rsidR="00FD0ABD">
        <w:rPr>
          <w:rFonts w:cs="Times New Roman"/>
          <w:b/>
        </w:rPr>
        <w:t>v </w:t>
      </w:r>
      <w:hyperlink w:anchor="_Seznam_předmětů_pro" w:history="1">
        <w:r w:rsidR="00FD0ABD" w:rsidRPr="00FD0ABD">
          <w:rPr>
            <w:rStyle w:val="Hypertextovodkaz"/>
            <w:rFonts w:cs="Times New Roman"/>
            <w:b/>
          </w:rPr>
          <w:t>Seznamu předmětů pro ISP</w:t>
        </w:r>
      </w:hyperlink>
      <w:r w:rsidR="00FD0ABD">
        <w:rPr>
          <w:rFonts w:cs="Times New Roman"/>
          <w:b/>
        </w:rPr>
        <w:t xml:space="preserve"> (kolonka „povinnost splnit nejpozději v ročníku“)</w:t>
      </w:r>
      <w:r w:rsidRPr="007671A1">
        <w:rPr>
          <w:rFonts w:cs="Times New Roman"/>
          <w:b/>
        </w:rPr>
        <w:t>.</w:t>
      </w:r>
    </w:p>
    <w:p w:rsidR="00C058E0" w:rsidRPr="007671A1" w:rsidRDefault="00554FB5" w:rsidP="000B6CE4">
      <w:pPr>
        <w:spacing w:line="360" w:lineRule="exact"/>
        <w:rPr>
          <w:rFonts w:cs="Times New Roman"/>
        </w:rPr>
      </w:pPr>
      <w:r w:rsidRPr="007671A1">
        <w:rPr>
          <w:rFonts w:cs="Times New Roman"/>
        </w:rPr>
        <w:t xml:space="preserve">Jednotlivé předměty v daných blocích jsou uvedeny v kapitolách </w:t>
      </w:r>
      <w:hyperlink w:anchor="_Seznam_předmětů_pro" w:history="1">
        <w:r w:rsidR="00FD0ABD" w:rsidRPr="00FD0ABD">
          <w:rPr>
            <w:rStyle w:val="Hypertextovodkaz"/>
            <w:rFonts w:cs="Times New Roman"/>
          </w:rPr>
          <w:t>Seznamu předmětů pro ISP</w:t>
        </w:r>
      </w:hyperlink>
      <w:r w:rsidRPr="007671A1">
        <w:rPr>
          <w:rFonts w:cs="Times New Roman"/>
        </w:rPr>
        <w:t xml:space="preserve"> a </w:t>
      </w:r>
      <w:hyperlink w:anchor="_Sylaby_předmětů" w:history="1">
        <w:r w:rsidRPr="007671A1">
          <w:rPr>
            <w:rStyle w:val="Hypertextovodkaz"/>
            <w:rFonts w:cs="Times New Roman"/>
          </w:rPr>
          <w:t>Sylaby předmětů</w:t>
        </w:r>
      </w:hyperlink>
      <w:r w:rsidRPr="007671A1">
        <w:rPr>
          <w:rFonts w:cs="Times New Roman"/>
        </w:rPr>
        <w:t>.</w:t>
      </w:r>
    </w:p>
    <w:p w:rsidR="00C058E0" w:rsidRPr="007671A1" w:rsidRDefault="00554FB5" w:rsidP="000B6CE4">
      <w:pPr>
        <w:spacing w:line="360" w:lineRule="exact"/>
        <w:rPr>
          <w:rFonts w:cs="Times New Roman"/>
        </w:rPr>
      </w:pPr>
      <w:r w:rsidRPr="007671A1">
        <w:rPr>
          <w:rFonts w:cs="Times New Roman"/>
        </w:rPr>
        <w:t>Sylaby jednotlivých předmětů obsahují základní informace o náplni a požadavcích splnění. Nezbytná je vždy domluva s garantem předmětu, který stanoví přesné požadavky na splnění.</w:t>
      </w:r>
    </w:p>
    <w:p w:rsidR="00B7360F" w:rsidRDefault="00554FB5" w:rsidP="000B6CE4">
      <w:pPr>
        <w:spacing w:line="360" w:lineRule="exact"/>
        <w:rPr>
          <w:rFonts w:cs="Times New Roman"/>
        </w:rPr>
      </w:pPr>
      <w:r w:rsidRPr="007671A1">
        <w:rPr>
          <w:rFonts w:cs="Times New Roman"/>
        </w:rPr>
        <w:t xml:space="preserve">Student si za pomocí školitele sestaví ISP tak, aby se vztahoval k tématu jeho disertační práce a zvolené předměty napomáhaly růstu jeho odbornosti v dané problematice. </w:t>
      </w:r>
    </w:p>
    <w:p w:rsidR="00C058E0" w:rsidRPr="007671A1" w:rsidRDefault="00554FB5" w:rsidP="000B6CE4">
      <w:pPr>
        <w:spacing w:line="360" w:lineRule="exact"/>
        <w:rPr>
          <w:rFonts w:cs="Times New Roman"/>
        </w:rPr>
      </w:pPr>
      <w:r w:rsidRPr="007671A1">
        <w:rPr>
          <w:rFonts w:cs="Times New Roman"/>
        </w:rPr>
        <w:t xml:space="preserve">Student </w:t>
      </w:r>
      <w:r w:rsidR="00FD0ABD">
        <w:rPr>
          <w:rFonts w:cs="Times New Roman"/>
        </w:rPr>
        <w:t xml:space="preserve">po dohodě se školitelem </w:t>
      </w:r>
      <w:r w:rsidRPr="007671A1">
        <w:rPr>
          <w:rFonts w:cs="Times New Roman"/>
        </w:rPr>
        <w:t xml:space="preserve">také může výjimečně sám navrhnout předmět, který není v nabídce </w:t>
      </w:r>
      <w:r w:rsidR="00B7360F" w:rsidRPr="00781132">
        <w:rPr>
          <w:rFonts w:cs="Times New Roman"/>
          <w:i/>
        </w:rPr>
        <w:t>Seznamu předmětů pro ISP</w:t>
      </w:r>
      <w:r w:rsidRPr="007671A1">
        <w:rPr>
          <w:rFonts w:cs="Times New Roman"/>
        </w:rPr>
        <w:t xml:space="preserve">. </w:t>
      </w:r>
      <w:r w:rsidR="00FD0ABD">
        <w:rPr>
          <w:rFonts w:cs="Times New Roman"/>
        </w:rPr>
        <w:t>Tento návrh předkládá školitel oborové radě současně s upřesněním ISP na zvláštním formuláři</w:t>
      </w:r>
      <w:r w:rsidR="00B7360F">
        <w:rPr>
          <w:rFonts w:cs="Times New Roman"/>
        </w:rPr>
        <w:t xml:space="preserve">. </w:t>
      </w:r>
      <w:r w:rsidR="00DB735F" w:rsidRPr="00DB735F">
        <w:rPr>
          <w:rFonts w:cs="Times New Roman"/>
        </w:rPr>
        <w:t>Nový předmět je možné přidat jen do bloků</w:t>
      </w:r>
      <w:r w:rsidR="00B7360F">
        <w:rPr>
          <w:rFonts w:cs="Times New Roman"/>
        </w:rPr>
        <w:t xml:space="preserve"> „</w:t>
      </w:r>
      <w:r w:rsidR="00B7360F" w:rsidRPr="00781132">
        <w:rPr>
          <w:rFonts w:cs="Times New Roman"/>
          <w:i/>
        </w:rPr>
        <w:t>Studijní činnost – metodologie</w:t>
      </w:r>
      <w:r w:rsidR="00B7360F">
        <w:rPr>
          <w:rFonts w:cs="Times New Roman"/>
        </w:rPr>
        <w:t>“ a „</w:t>
      </w:r>
      <w:r w:rsidR="00B7360F" w:rsidRPr="00781132">
        <w:rPr>
          <w:rFonts w:cs="Times New Roman"/>
          <w:i/>
        </w:rPr>
        <w:t>Studijní činnost – specializace</w:t>
      </w:r>
      <w:r w:rsidR="00B7360F">
        <w:rPr>
          <w:rFonts w:cs="Times New Roman"/>
        </w:rPr>
        <w:t xml:space="preserve">“. Nový předmět musí mít vždy dva kredity. </w:t>
      </w:r>
      <w:r w:rsidR="00B7360F" w:rsidRPr="007671A1">
        <w:rPr>
          <w:rFonts w:cs="Times New Roman"/>
        </w:rPr>
        <w:t>Nový pře</w:t>
      </w:r>
      <w:r w:rsidR="00B7360F">
        <w:rPr>
          <w:rFonts w:cs="Times New Roman"/>
        </w:rPr>
        <w:t>d</w:t>
      </w:r>
      <w:r w:rsidR="00B7360F" w:rsidRPr="007671A1">
        <w:rPr>
          <w:rFonts w:cs="Times New Roman"/>
        </w:rPr>
        <w:t>mět schvaluje oborová ra</w:t>
      </w:r>
      <w:r w:rsidR="00B7360F" w:rsidRPr="006B1559">
        <w:rPr>
          <w:rFonts w:cs="Times New Roman"/>
        </w:rPr>
        <w:t>da</w:t>
      </w:r>
      <w:r w:rsidR="00AD0FE5" w:rsidRPr="006B1559">
        <w:rPr>
          <w:rFonts w:cs="Times New Roman"/>
        </w:rPr>
        <w:t xml:space="preserve"> na základě vyplněného formuláře </w:t>
      </w:r>
      <w:r w:rsidR="00AD0FE5" w:rsidRPr="006B1559">
        <w:rPr>
          <w:rFonts w:cs="Times New Roman"/>
          <w:i/>
        </w:rPr>
        <w:t>Návrhový list nového předmětu</w:t>
      </w:r>
      <w:r w:rsidR="00AD0FE5" w:rsidRPr="006B1559">
        <w:rPr>
          <w:rFonts w:cs="Times New Roman"/>
        </w:rPr>
        <w:t xml:space="preserve"> (formulář na webu)</w:t>
      </w:r>
      <w:r w:rsidR="00B7360F" w:rsidRPr="006B1559">
        <w:rPr>
          <w:rFonts w:cs="Times New Roman"/>
        </w:rPr>
        <w:t>.</w:t>
      </w:r>
    </w:p>
    <w:p w:rsidR="00C058E0" w:rsidRPr="007671A1" w:rsidRDefault="00554FB5" w:rsidP="000B6CE4">
      <w:pPr>
        <w:spacing w:line="360" w:lineRule="exact"/>
        <w:rPr>
          <w:rFonts w:cs="Times New Roman"/>
        </w:rPr>
      </w:pPr>
      <w:r w:rsidRPr="007671A1">
        <w:rPr>
          <w:rFonts w:cs="Times New Roman"/>
        </w:rPr>
        <w:t>Výuka spočívá především v konzultacích s vlastním školitelem a dalšími doporučenými konzultanty, studiem literatury a případně plněním dalších požadavků podle podmínek předmětu a doporučení školitele.</w:t>
      </w:r>
    </w:p>
    <w:p w:rsidR="00C058E0" w:rsidRPr="007671A1" w:rsidRDefault="00554FB5" w:rsidP="000B6CE4">
      <w:pPr>
        <w:spacing w:line="360" w:lineRule="exact"/>
        <w:rPr>
          <w:rFonts w:cs="Times New Roman"/>
        </w:rPr>
      </w:pPr>
      <w:r w:rsidRPr="007671A1">
        <w:rPr>
          <w:rFonts w:cs="Times New Roman"/>
        </w:rPr>
        <w:t>Studenti mají v rámci povinných předmětů účast na vědecko-pedagogické činnosti. Rozsah stanovuje školitel. Předpokládá se zejména participace na výuce pod supervizí garanta předmětu.</w:t>
      </w:r>
    </w:p>
    <w:p w:rsidR="00C058E0" w:rsidRDefault="00554FB5" w:rsidP="000B6CE4">
      <w:pPr>
        <w:spacing w:line="360" w:lineRule="exact"/>
        <w:rPr>
          <w:rFonts w:cs="Times New Roman"/>
        </w:rPr>
      </w:pPr>
      <w:r w:rsidRPr="007671A1">
        <w:rPr>
          <w:rFonts w:cs="Times New Roman"/>
        </w:rPr>
        <w:t>Jedním ze základních požadavků na doktorské studium je individuální zodpovědnost studenta k vlastnímu studiu.</w:t>
      </w:r>
    </w:p>
    <w:p w:rsidR="00B7360F" w:rsidRDefault="00B7360F" w:rsidP="000B6CE4">
      <w:pPr>
        <w:spacing w:after="0" w:line="360" w:lineRule="exact"/>
        <w:rPr>
          <w:rFonts w:cs="Times New Roman"/>
        </w:rPr>
      </w:pPr>
      <w:r>
        <w:rPr>
          <w:rFonts w:cs="Times New Roman"/>
        </w:rPr>
        <w:t xml:space="preserve">Student je povinen se </w:t>
      </w:r>
      <w:r w:rsidRPr="006B1559">
        <w:rPr>
          <w:rFonts w:cs="Times New Roman"/>
        </w:rPr>
        <w:t>řídit</w:t>
      </w:r>
      <w:r w:rsidR="00AD0FE5" w:rsidRPr="006B1559">
        <w:rPr>
          <w:rFonts w:cs="Times New Roman"/>
        </w:rPr>
        <w:t xml:space="preserve"> směrnicí děkana CMTF</w:t>
      </w:r>
      <w:r w:rsidR="00AD0FE5" w:rsidRPr="006B1559">
        <w:rPr>
          <w:rFonts w:cs="Times New Roman"/>
          <w:i/>
        </w:rPr>
        <w:t xml:space="preserve"> </w:t>
      </w:r>
      <w:r w:rsidRPr="006B1559">
        <w:rPr>
          <w:rFonts w:cs="Times New Roman"/>
          <w:i/>
        </w:rPr>
        <w:t>Řádem pro studium v doktorském studijním programu na CMTF UP v</w:t>
      </w:r>
      <w:r w:rsidR="00AD0FE5" w:rsidRPr="006B1559">
        <w:rPr>
          <w:rFonts w:cs="Times New Roman"/>
          <w:i/>
        </w:rPr>
        <w:t> </w:t>
      </w:r>
      <w:r w:rsidRPr="006B1559">
        <w:rPr>
          <w:rFonts w:cs="Times New Roman"/>
          <w:i/>
        </w:rPr>
        <w:t>Olomouci</w:t>
      </w:r>
      <w:r w:rsidR="00AD0FE5" w:rsidRPr="006B1559">
        <w:rPr>
          <w:rFonts w:cs="Times New Roman"/>
        </w:rPr>
        <w:t xml:space="preserve"> (SZŘ DSP). </w:t>
      </w:r>
      <w:r w:rsidRPr="006B1559">
        <w:rPr>
          <w:rFonts w:cs="Times New Roman"/>
        </w:rPr>
        <w:t>Ve</w:t>
      </w:r>
      <w:r>
        <w:rPr>
          <w:rFonts w:cs="Times New Roman"/>
        </w:rPr>
        <w:t xml:space="preserve"> formuláři ISP si stanovuje ročníky splnění daných povinností v následujícím pořadí:</w:t>
      </w:r>
    </w:p>
    <w:p w:rsidR="00B7360F" w:rsidRDefault="000B6CE4" w:rsidP="000B6CE4">
      <w:pPr>
        <w:pStyle w:val="sl"/>
        <w:numPr>
          <w:ilvl w:val="0"/>
          <w:numId w:val="46"/>
        </w:numPr>
        <w:spacing w:line="360" w:lineRule="exact"/>
      </w:pPr>
      <w:r>
        <w:t>s</w:t>
      </w:r>
      <w:r w:rsidR="00B7360F">
        <w:t>chválení čtyř témat ke státní doktorské zkoušce</w:t>
      </w:r>
    </w:p>
    <w:p w:rsidR="00B7360F" w:rsidRDefault="000B6CE4" w:rsidP="000B6CE4">
      <w:pPr>
        <w:pStyle w:val="sl"/>
        <w:spacing w:line="360" w:lineRule="exact"/>
      </w:pPr>
      <w:r>
        <w:t>s</w:t>
      </w:r>
      <w:r w:rsidR="00B7360F">
        <w:t>chválení tématu disertační práce s osnovou a literaturou</w:t>
      </w:r>
    </w:p>
    <w:p w:rsidR="00B7360F" w:rsidRPr="006B1559" w:rsidRDefault="000B6CE4" w:rsidP="000B6CE4">
      <w:pPr>
        <w:pStyle w:val="sl"/>
        <w:spacing w:line="360" w:lineRule="exact"/>
      </w:pPr>
      <w:r>
        <w:t>s</w:t>
      </w:r>
      <w:r w:rsidR="00B7360F">
        <w:t xml:space="preserve">ložení státní doktorské </w:t>
      </w:r>
      <w:r w:rsidR="00B7360F" w:rsidRPr="006B1559">
        <w:t>zkoušky</w:t>
      </w:r>
      <w:r w:rsidR="00AD0FE5" w:rsidRPr="006B1559">
        <w:t xml:space="preserve"> </w:t>
      </w:r>
      <w:r w:rsidR="00AD0FE5" w:rsidRPr="006B1559">
        <w:rPr>
          <w:i/>
          <w:sz w:val="20"/>
          <w:szCs w:val="20"/>
        </w:rPr>
        <w:t>(čl. 25 SZŘ DSP)</w:t>
      </w:r>
    </w:p>
    <w:p w:rsidR="00B7360F" w:rsidRPr="006B1559" w:rsidRDefault="000B6CE4" w:rsidP="000B6CE4">
      <w:pPr>
        <w:pStyle w:val="sl"/>
        <w:spacing w:line="360" w:lineRule="exact"/>
        <w:rPr>
          <w:sz w:val="20"/>
          <w:szCs w:val="20"/>
        </w:rPr>
      </w:pPr>
      <w:r>
        <w:t>v</w:t>
      </w:r>
      <w:r w:rsidR="00B7360F" w:rsidRPr="006B1559">
        <w:t>ykonání prediskuse nad disertační prací</w:t>
      </w:r>
      <w:r w:rsidR="00AD0FE5" w:rsidRPr="006B1559">
        <w:t xml:space="preserve"> </w:t>
      </w:r>
      <w:r w:rsidR="00AD0FE5" w:rsidRPr="006B1559">
        <w:rPr>
          <w:i/>
          <w:sz w:val="20"/>
          <w:szCs w:val="20"/>
        </w:rPr>
        <w:t>(čl. 27 SZŘ DSP)</w:t>
      </w:r>
    </w:p>
    <w:p w:rsidR="00B7360F" w:rsidRPr="006B1559" w:rsidRDefault="000B6CE4" w:rsidP="000B6CE4">
      <w:pPr>
        <w:pStyle w:val="sl"/>
        <w:spacing w:line="360" w:lineRule="exact"/>
      </w:pPr>
      <w:r>
        <w:t>o</w:t>
      </w:r>
      <w:r w:rsidR="00B7360F" w:rsidRPr="006B1559">
        <w:t xml:space="preserve">bhájení disertační práce </w:t>
      </w:r>
      <w:r w:rsidR="00AD0FE5" w:rsidRPr="006B1559">
        <w:rPr>
          <w:i/>
          <w:sz w:val="20"/>
          <w:szCs w:val="20"/>
        </w:rPr>
        <w:t>(čl. 30 SZŘ DSP)</w:t>
      </w:r>
    </w:p>
    <w:p w:rsidR="00C058E0" w:rsidRPr="007671A1" w:rsidRDefault="00554FB5" w:rsidP="000B6CE4">
      <w:pPr>
        <w:spacing w:after="0" w:line="360" w:lineRule="exact"/>
        <w:rPr>
          <w:rFonts w:cs="Times New Roman"/>
        </w:rPr>
      </w:pPr>
      <w:r w:rsidRPr="007671A1">
        <w:rPr>
          <w:rFonts w:cs="Times New Roman"/>
        </w:rPr>
        <w:t>Další povinnosti</w:t>
      </w:r>
      <w:r w:rsidR="00E61390" w:rsidRPr="007671A1">
        <w:rPr>
          <w:rFonts w:cs="Times New Roman"/>
        </w:rPr>
        <w:t>:</w:t>
      </w:r>
    </w:p>
    <w:p w:rsidR="00C058E0" w:rsidRPr="006B1559" w:rsidRDefault="00554FB5" w:rsidP="000B6CE4">
      <w:pPr>
        <w:pStyle w:val="sl"/>
        <w:numPr>
          <w:ilvl w:val="0"/>
          <w:numId w:val="47"/>
        </w:numPr>
        <w:spacing w:line="360" w:lineRule="exact"/>
      </w:pPr>
      <w:r w:rsidRPr="009E0330">
        <w:t xml:space="preserve">Na konci každého akademického roku </w:t>
      </w:r>
      <w:r w:rsidR="009E0330">
        <w:t>(</w:t>
      </w:r>
      <w:r w:rsidR="006B21B3" w:rsidRPr="006B1559">
        <w:t xml:space="preserve">vždy </w:t>
      </w:r>
      <w:r w:rsidR="009E0330" w:rsidRPr="006B1559">
        <w:t>do 30.</w:t>
      </w:r>
      <w:r w:rsidR="006B21B3" w:rsidRPr="006B1559">
        <w:t xml:space="preserve"> </w:t>
      </w:r>
      <w:r w:rsidR="009E0330" w:rsidRPr="006B1559">
        <w:t xml:space="preserve">5.) </w:t>
      </w:r>
      <w:r w:rsidRPr="006B1559">
        <w:t xml:space="preserve">vypracuje student písemnou </w:t>
      </w:r>
      <w:r w:rsidR="00C60365" w:rsidRPr="008A2524">
        <w:rPr>
          <w:i/>
        </w:rPr>
        <w:t>Zprávu o dosavadní</w:t>
      </w:r>
      <w:r w:rsidR="009E0330" w:rsidRPr="008A2524">
        <w:rPr>
          <w:i/>
        </w:rPr>
        <w:t xml:space="preserve">m průběhu studia </w:t>
      </w:r>
      <w:r w:rsidR="009E0330" w:rsidRPr="006B1559">
        <w:t>(zko</w:t>
      </w:r>
      <w:r w:rsidRPr="006B1559">
        <w:t>ušky, výstupy, stáže apod.). Zpráva musí obsahovat vyjádření školitele o průběhu spolupráce</w:t>
      </w:r>
      <w:r w:rsidR="009E0330" w:rsidRPr="006B1559">
        <w:t xml:space="preserve"> a doporučení zápisu do dalšího ročníku</w:t>
      </w:r>
      <w:r w:rsidRPr="006B1559">
        <w:t>.</w:t>
      </w:r>
      <w:r w:rsidR="009E0330" w:rsidRPr="006B1559">
        <w:t xml:space="preserve"> Zpráva se vyplňuje do daného formuláře. </w:t>
      </w:r>
    </w:p>
    <w:p w:rsidR="008A2524" w:rsidRDefault="00554FB5" w:rsidP="000B6CE4">
      <w:pPr>
        <w:pStyle w:val="sl"/>
        <w:spacing w:line="360" w:lineRule="exact"/>
      </w:pPr>
      <w:r w:rsidRPr="006B1559">
        <w:t xml:space="preserve">Na konci každého akademického roku </w:t>
      </w:r>
      <w:r w:rsidR="009E0330" w:rsidRPr="006B1559">
        <w:t>(do 30.</w:t>
      </w:r>
      <w:r w:rsidR="006B21B3" w:rsidRPr="006B1559">
        <w:t xml:space="preserve"> </w:t>
      </w:r>
      <w:r w:rsidR="009E0330" w:rsidRPr="006B1559">
        <w:t>5</w:t>
      </w:r>
      <w:r w:rsidR="006B21B3" w:rsidRPr="006B1559">
        <w:t>.</w:t>
      </w:r>
      <w:r w:rsidR="009E0330" w:rsidRPr="006B1559">
        <w:t xml:space="preserve">) </w:t>
      </w:r>
      <w:r w:rsidR="006B21B3" w:rsidRPr="006B1559">
        <w:t xml:space="preserve">má </w:t>
      </w:r>
      <w:r w:rsidRPr="006B1559">
        <w:t xml:space="preserve">student </w:t>
      </w:r>
      <w:r w:rsidR="009E0330" w:rsidRPr="006B1559">
        <w:t xml:space="preserve">možnost požádat </w:t>
      </w:r>
      <w:r w:rsidR="006B21B3" w:rsidRPr="006B1559">
        <w:t xml:space="preserve">oborovou radu </w:t>
      </w:r>
      <w:r w:rsidR="009E0330" w:rsidRPr="006B1559">
        <w:t xml:space="preserve">o upřesnění </w:t>
      </w:r>
      <w:r w:rsidR="000B6CE4">
        <w:t>I</w:t>
      </w:r>
      <w:bookmarkStart w:id="2" w:name="_GoBack"/>
      <w:bookmarkEnd w:id="2"/>
      <w:r w:rsidR="009E0330" w:rsidRPr="006B1559">
        <w:t>ndividuálního</w:t>
      </w:r>
      <w:r w:rsidRPr="006B1559">
        <w:t xml:space="preserve"> studijní</w:t>
      </w:r>
      <w:r w:rsidR="009E0330" w:rsidRPr="006B1559">
        <w:t>ho</w:t>
      </w:r>
      <w:r w:rsidRPr="006B1559">
        <w:t xml:space="preserve"> plán</w:t>
      </w:r>
      <w:r w:rsidR="009E0330" w:rsidRPr="006B1559">
        <w:t>u</w:t>
      </w:r>
      <w:r w:rsidRPr="006B1559">
        <w:t xml:space="preserve"> na následující akademický rok.</w:t>
      </w:r>
      <w:r w:rsidR="008A2524">
        <w:t xml:space="preserve"> </w:t>
      </w:r>
    </w:p>
    <w:p w:rsidR="00BC6F6E" w:rsidRPr="008A2524" w:rsidRDefault="008A2524" w:rsidP="000B6CE4">
      <w:pPr>
        <w:pStyle w:val="sl"/>
        <w:spacing w:line="360" w:lineRule="exact"/>
      </w:pPr>
      <w:r w:rsidRPr="008A2524">
        <w:rPr>
          <w:rFonts w:cs="Times New Roman"/>
        </w:rPr>
        <w:t>Termín splnění studijních povinností za každý akademický rok, termín odevzdání indexů k jejich kontrole</w:t>
      </w:r>
      <w:r w:rsidRPr="008A2524">
        <w:t xml:space="preserve"> na referátě vědy a výzkumu (vždy na začátku září) a i další termíny související s DSP jsou dány</w:t>
      </w:r>
      <w:r w:rsidRPr="006B1559">
        <w:t xml:space="preserve"> </w:t>
      </w:r>
      <w:r w:rsidRPr="006B1559">
        <w:rPr>
          <w:i/>
        </w:rPr>
        <w:t xml:space="preserve">Harmonogramem pro DSP </w:t>
      </w:r>
      <w:r w:rsidRPr="006B1559">
        <w:t>na příslušný akademický rok, který je k dispozici na oficiálních stránkách CMTF (</w:t>
      </w:r>
      <w:hyperlink r:id="rId11" w:history="1">
        <w:r w:rsidRPr="006B1559">
          <w:rPr>
            <w:rStyle w:val="Hypertextovodkaz"/>
            <w:rFonts w:cs="Times New Roman"/>
          </w:rPr>
          <w:t>http://www.cmtf.upol.cz/skupiny/studentum/doktorske-studium/</w:t>
        </w:r>
      </w:hyperlink>
      <w:r w:rsidRPr="006B1559">
        <w:t>)</w:t>
      </w:r>
      <w:r>
        <w:t>.</w:t>
      </w:r>
      <w:r w:rsidR="00BC6F6E" w:rsidRPr="008A2524">
        <w:rPr>
          <w:rFonts w:eastAsiaTheme="majorEastAsia"/>
          <w:b/>
          <w:bCs/>
          <w:sz w:val="28"/>
          <w:szCs w:val="28"/>
        </w:rPr>
        <w:br w:type="page"/>
      </w:r>
    </w:p>
    <w:p w:rsidR="00BC6F6E" w:rsidRPr="007671A1" w:rsidRDefault="00FD0ABD" w:rsidP="002620A3">
      <w:pPr>
        <w:pStyle w:val="Nadpis1"/>
      </w:pPr>
      <w:bookmarkStart w:id="3" w:name="_Rámcový_studijní_program"/>
      <w:bookmarkStart w:id="4" w:name="_Seznam_předmětů_pro"/>
      <w:bookmarkStart w:id="5" w:name="_Toc426539723"/>
      <w:bookmarkEnd w:id="3"/>
      <w:bookmarkEnd w:id="4"/>
      <w:r>
        <w:t>Seznam předmětů pro ISP</w:t>
      </w:r>
      <w:bookmarkEnd w:id="5"/>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5"/>
        <w:gridCol w:w="1276"/>
        <w:gridCol w:w="1276"/>
        <w:gridCol w:w="1119"/>
        <w:gridCol w:w="425"/>
        <w:gridCol w:w="851"/>
      </w:tblGrid>
      <w:tr w:rsidR="00FE3C1D" w:rsidRPr="00BC6F6E" w:rsidTr="00FD0ABD">
        <w:trPr>
          <w:trHeight w:val="600"/>
        </w:trPr>
        <w:tc>
          <w:tcPr>
            <w:tcW w:w="5685" w:type="dxa"/>
            <w:shd w:val="clear" w:color="auto" w:fill="FABF8F" w:themeFill="accent6" w:themeFillTint="99"/>
            <w:noWrap/>
            <w:vAlign w:val="center"/>
            <w:hideMark/>
          </w:tcPr>
          <w:p w:rsidR="00FE3C1D" w:rsidRPr="00BC6F6E" w:rsidRDefault="00FE3C1D" w:rsidP="00554FB5">
            <w:pPr>
              <w:spacing w:after="0" w:line="240" w:lineRule="auto"/>
              <w:jc w:val="left"/>
              <w:rPr>
                <w:rFonts w:eastAsia="Times New Roman" w:cs="Times New Roman"/>
                <w:b/>
                <w:bCs/>
              </w:rPr>
            </w:pPr>
            <w:r w:rsidRPr="00BC6F6E">
              <w:rPr>
                <w:rFonts w:eastAsia="Times New Roman" w:cs="Times New Roman"/>
                <w:b/>
                <w:bCs/>
              </w:rPr>
              <w:t>Povinné předměty</w:t>
            </w:r>
          </w:p>
        </w:tc>
        <w:tc>
          <w:tcPr>
            <w:tcW w:w="1276" w:type="dxa"/>
            <w:shd w:val="clear" w:color="auto" w:fill="FABF8F" w:themeFill="accent6" w:themeFillTint="9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garant</w:t>
            </w:r>
          </w:p>
        </w:tc>
        <w:tc>
          <w:tcPr>
            <w:tcW w:w="1276" w:type="dxa"/>
            <w:shd w:val="clear" w:color="auto" w:fill="FABF8F" w:themeFill="accent6" w:themeFillTint="9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přednášející</w:t>
            </w:r>
          </w:p>
        </w:tc>
        <w:tc>
          <w:tcPr>
            <w:tcW w:w="1119" w:type="dxa"/>
            <w:shd w:val="clear" w:color="auto" w:fill="FABF8F" w:themeFill="accent6" w:themeFillTint="99"/>
            <w:vAlign w:val="center"/>
            <w:hideMark/>
          </w:tcPr>
          <w:p w:rsidR="00FE3C1D" w:rsidRPr="00BC6F6E" w:rsidRDefault="00FD0ABD" w:rsidP="00BC6F6E">
            <w:pPr>
              <w:spacing w:after="0" w:line="240" w:lineRule="auto"/>
              <w:jc w:val="center"/>
              <w:rPr>
                <w:rFonts w:eastAsia="Times New Roman" w:cs="Times New Roman"/>
              </w:rPr>
            </w:pPr>
            <w:r w:rsidRPr="00FD0ABD">
              <w:rPr>
                <w:rFonts w:eastAsia="Times New Roman" w:cs="Times New Roman"/>
              </w:rPr>
              <w:t>povinnost splnit nejpozději v ročníku:</w:t>
            </w:r>
          </w:p>
        </w:tc>
        <w:tc>
          <w:tcPr>
            <w:tcW w:w="425" w:type="dxa"/>
            <w:shd w:val="clear" w:color="auto" w:fill="FABF8F" w:themeFill="accent6" w:themeFillTint="99"/>
            <w:vAlign w:val="center"/>
          </w:tcPr>
          <w:p w:rsidR="00FE3C1D" w:rsidRDefault="00FE3C1D" w:rsidP="006802D7">
            <w:pPr>
              <w:spacing w:after="0" w:line="240" w:lineRule="auto"/>
              <w:jc w:val="center"/>
              <w:rPr>
                <w:rFonts w:eastAsia="Times New Roman" w:cs="Times New Roman"/>
              </w:rPr>
            </w:pPr>
            <w:r>
              <w:rPr>
                <w:rFonts w:eastAsia="Times New Roman" w:cs="Times New Roman"/>
              </w:rPr>
              <w:t>zk/</w:t>
            </w:r>
          </w:p>
          <w:p w:rsidR="00FE3C1D" w:rsidRDefault="00FE3C1D" w:rsidP="006802D7">
            <w:pPr>
              <w:spacing w:after="0" w:line="240" w:lineRule="auto"/>
              <w:jc w:val="center"/>
              <w:rPr>
                <w:rFonts w:eastAsia="Times New Roman" w:cs="Times New Roman"/>
              </w:rPr>
            </w:pPr>
            <w:r>
              <w:rPr>
                <w:rFonts w:eastAsia="Times New Roman" w:cs="Times New Roman"/>
              </w:rPr>
              <w:t>zp/</w:t>
            </w:r>
          </w:p>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FABF8F" w:themeFill="accent6" w:themeFillTint="9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kredity</w:t>
            </w:r>
          </w:p>
        </w:tc>
      </w:tr>
      <w:tr w:rsidR="00FE3C1D" w:rsidRPr="00BC6F6E" w:rsidTr="00FD0ABD">
        <w:trPr>
          <w:trHeight w:val="810"/>
        </w:trPr>
        <w:tc>
          <w:tcPr>
            <w:tcW w:w="5685" w:type="dxa"/>
            <w:shd w:val="clear" w:color="auto" w:fill="FDE9D9" w:themeFill="accent6"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Kvantitativní metody výzkumu v oblasti sociálních a spirituálních determinant zdraví</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Madarasová</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Kolarčik, Madarasová</w:t>
            </w:r>
          </w:p>
        </w:tc>
        <w:tc>
          <w:tcPr>
            <w:tcW w:w="1119"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600"/>
        </w:trPr>
        <w:tc>
          <w:tcPr>
            <w:tcW w:w="5685" w:type="dxa"/>
            <w:shd w:val="clear" w:color="auto" w:fill="FDE9D9" w:themeFill="accent6"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Kvalitativní metody výzkumu v oblasti sociálních a spirituálních determinant zdraví</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Tavel, Poláčková, Chrz, Čermák</w:t>
            </w:r>
          </w:p>
        </w:tc>
        <w:tc>
          <w:tcPr>
            <w:tcW w:w="1119"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FDE9D9" w:themeFill="accent6"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Vědecká komunikace a management výzkumných projektů</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Madarasová</w:t>
            </w:r>
          </w:p>
        </w:tc>
        <w:tc>
          <w:tcPr>
            <w:tcW w:w="1276"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Madarasová</w:t>
            </w:r>
          </w:p>
        </w:tc>
        <w:tc>
          <w:tcPr>
            <w:tcW w:w="1119" w:type="dxa"/>
            <w:shd w:val="clear" w:color="auto" w:fill="FDE9D9" w:themeFill="accent6"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Doktorský seminář I.</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Křesťanství a religionistika</w:t>
            </w:r>
          </w:p>
        </w:tc>
        <w:tc>
          <w:tcPr>
            <w:tcW w:w="1276" w:type="dxa"/>
            <w:shd w:val="clear" w:color="auto" w:fill="FDE9D9" w:themeFill="accent6" w:themeFillTint="33"/>
            <w:vAlign w:val="center"/>
          </w:tcPr>
          <w:p w:rsidR="00FE3C1D" w:rsidRPr="00BC6F6E" w:rsidDel="00CB2A6C" w:rsidRDefault="00FE3C1D" w:rsidP="006802D7">
            <w:pPr>
              <w:spacing w:after="0" w:line="240" w:lineRule="auto"/>
              <w:jc w:val="center"/>
              <w:rPr>
                <w:rFonts w:eastAsia="Times New Roman" w:cs="Times New Roman"/>
              </w:rPr>
            </w:pPr>
            <w:r w:rsidRPr="00BC6F6E">
              <w:rPr>
                <w:rFonts w:eastAsia="Times New Roman" w:cs="Times New Roman"/>
              </w:rPr>
              <w:t>Němec</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Němec</w:t>
            </w:r>
          </w:p>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Franc</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Vědecký článek v impaktov</w:t>
            </w:r>
            <w:r w:rsidR="00DB735F">
              <w:rPr>
                <w:rFonts w:eastAsia="Times New Roman" w:cs="Times New Roman"/>
              </w:rPr>
              <w:t>a</w:t>
            </w:r>
            <w:r w:rsidRPr="00BC6F6E">
              <w:rPr>
                <w:rFonts w:eastAsia="Times New Roman" w:cs="Times New Roman"/>
              </w:rPr>
              <w:t>ném časopise</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Hušek</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3</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Doktorský seminář II.</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Jak napsat vědecký článek</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van Dijk</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van Dijk</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FDE9D9" w:themeFill="accent6" w:themeFillTint="33"/>
            <w:noWrap/>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Doktorský seminář III.</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3.</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FDE9D9" w:themeFill="accent6" w:themeFillTint="33"/>
            <w:noWrap/>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Řešitel Studentské vědecké soutěže vyhlašované na UP, resp. CMTF (IGA)</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Hušek</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3.</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noWrap/>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Zahraniční studijní pobyt</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Němec</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3.</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45"/>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Aktivní účast na mezinárodní konferenci</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Němec</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noWrap/>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Aktivní účast na domácí konferenci (ČR nebo SR)</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Němec</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Vědecký článek v odborném časopise hodnocený v rámci RIV</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Hušek</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FDE9D9" w:themeFill="accent6" w:themeFillTint="33"/>
            <w:vAlign w:val="center"/>
          </w:tcPr>
          <w:p w:rsidR="00FE3C1D" w:rsidRPr="00BC6F6E" w:rsidRDefault="00FE3C1D" w:rsidP="006802D7">
            <w:pPr>
              <w:spacing w:after="0" w:line="240" w:lineRule="auto"/>
              <w:jc w:val="left"/>
              <w:rPr>
                <w:rFonts w:eastAsia="Times New Roman" w:cs="Times New Roman"/>
              </w:rPr>
            </w:pPr>
            <w:r w:rsidRPr="00BC6F6E">
              <w:rPr>
                <w:rFonts w:eastAsia="Times New Roman" w:cs="Times New Roman"/>
              </w:rPr>
              <w:t>Účast na vědeckopedagogické činnosti</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Chalupa</w:t>
            </w:r>
          </w:p>
        </w:tc>
        <w:tc>
          <w:tcPr>
            <w:tcW w:w="1276"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FDE9D9" w:themeFill="accent6"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6802D7">
        <w:trPr>
          <w:trHeight w:val="600"/>
        </w:trPr>
        <w:tc>
          <w:tcPr>
            <w:tcW w:w="10632" w:type="dxa"/>
            <w:gridSpan w:val="6"/>
            <w:shd w:val="clear" w:color="auto" w:fill="C2D69B" w:themeFill="accent3" w:themeFillTint="99"/>
            <w:vAlign w:val="center"/>
            <w:hideMark/>
          </w:tcPr>
          <w:p w:rsidR="00FE3C1D" w:rsidRPr="00BC6F6E" w:rsidRDefault="00FE3C1D" w:rsidP="006802D7">
            <w:pPr>
              <w:tabs>
                <w:tab w:val="right" w:pos="10136"/>
              </w:tabs>
              <w:spacing w:after="0" w:line="240" w:lineRule="auto"/>
              <w:jc w:val="left"/>
              <w:rPr>
                <w:rFonts w:eastAsia="Times New Roman" w:cs="Times New Roman"/>
                <w:b/>
                <w:bCs/>
              </w:rPr>
            </w:pPr>
            <w:r w:rsidRPr="00BC6F6E">
              <w:rPr>
                <w:rFonts w:eastAsia="Times New Roman" w:cs="Times New Roman"/>
                <w:b/>
                <w:bCs/>
              </w:rPr>
              <w:t>Blok volitelných předmětů "Vědecko-výzkumná činnost"</w:t>
            </w:r>
            <w:r w:rsidRPr="00BC6F6E">
              <w:rPr>
                <w:rFonts w:eastAsia="Times New Roman" w:cs="Times New Roman"/>
                <w:b/>
                <w:bCs/>
              </w:rPr>
              <w:tab/>
              <w:t>min. splnění 2 předmětů, 3 kreditů</w:t>
            </w:r>
          </w:p>
        </w:tc>
      </w:tr>
      <w:tr w:rsidR="00FE3C1D" w:rsidRPr="00BC6F6E" w:rsidTr="00FD0ABD">
        <w:trPr>
          <w:trHeight w:val="300"/>
        </w:trPr>
        <w:tc>
          <w:tcPr>
            <w:tcW w:w="5685" w:type="dxa"/>
            <w:shd w:val="clear" w:color="auto" w:fill="EAF1DD" w:themeFill="accent3"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Přednáška na odborném semináři v zahraničí nebo ČR nebo SR</w:t>
            </w:r>
            <w:r w:rsidRPr="00BC6F6E">
              <w:rPr>
                <w:rFonts w:eastAsia="Times New Roman" w:cs="Times New Roman"/>
              </w:rPr>
              <w:tab/>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600"/>
        </w:trPr>
        <w:tc>
          <w:tcPr>
            <w:tcW w:w="5685" w:type="dxa"/>
            <w:shd w:val="clear" w:color="auto" w:fill="EAF1DD" w:themeFill="accent3"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Získání grantového projektu</w:t>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600"/>
        </w:trPr>
        <w:tc>
          <w:tcPr>
            <w:tcW w:w="5685" w:type="dxa"/>
            <w:shd w:val="clear" w:color="auto" w:fill="EAF1DD" w:themeFill="accent3"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Spoluúčast na řešení grantového projektu národního nebo mezinárodního</w:t>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EAF1DD" w:themeFill="accent3"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EAF1DD" w:themeFill="accent3"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6802D7">
        <w:trPr>
          <w:trHeight w:val="600"/>
        </w:trPr>
        <w:tc>
          <w:tcPr>
            <w:tcW w:w="10632" w:type="dxa"/>
            <w:gridSpan w:val="6"/>
            <w:shd w:val="clear" w:color="auto" w:fill="8DB3E2" w:themeFill="text2" w:themeFillTint="66"/>
            <w:vAlign w:val="center"/>
            <w:hideMark/>
          </w:tcPr>
          <w:p w:rsidR="00FE3C1D" w:rsidRPr="00BC6F6E" w:rsidRDefault="00FE3C1D" w:rsidP="006802D7">
            <w:pPr>
              <w:tabs>
                <w:tab w:val="right" w:pos="10136"/>
              </w:tabs>
              <w:spacing w:after="0" w:line="240" w:lineRule="auto"/>
              <w:jc w:val="left"/>
              <w:rPr>
                <w:rFonts w:eastAsia="Times New Roman" w:cs="Times New Roman"/>
                <w:b/>
                <w:bCs/>
              </w:rPr>
            </w:pPr>
            <w:r w:rsidRPr="00BC6F6E">
              <w:rPr>
                <w:rFonts w:eastAsia="Times New Roman" w:cs="Times New Roman"/>
                <w:b/>
                <w:bCs/>
              </w:rPr>
              <w:t>Blok volitelných předmětů "Studijní činnost - metodologie"</w:t>
            </w:r>
            <w:r w:rsidRPr="00BC6F6E">
              <w:rPr>
                <w:rFonts w:eastAsia="Times New Roman" w:cs="Times New Roman"/>
                <w:b/>
                <w:bCs/>
              </w:rPr>
              <w:tab/>
              <w:t>min. splnění 3 předmětů, 6 kreditů</w:t>
            </w:r>
          </w:p>
        </w:tc>
      </w:tr>
      <w:tr w:rsidR="00FE3C1D" w:rsidRPr="00BC6F6E" w:rsidTr="00FD0ABD">
        <w:trPr>
          <w:trHeight w:val="300"/>
        </w:trPr>
        <w:tc>
          <w:tcPr>
            <w:tcW w:w="5685" w:type="dxa"/>
            <w:shd w:val="clear" w:color="auto" w:fill="DBE5F1" w:themeFill="accent1" w:themeFillTint="33"/>
            <w:noWrap/>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Statistické zpracování údajů 1</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Madarasová</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Kolarčik</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DBE5F1" w:themeFill="accent1" w:themeFillTint="33"/>
            <w:noWrap/>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Statistické zpracování údajů 2</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Sigmund</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Kolarčik</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DBE5F1" w:themeFill="accent1"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Narativní přístup v kvalitativním výzkumu</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Chrz</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Chrz</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600"/>
        </w:trPr>
        <w:tc>
          <w:tcPr>
            <w:tcW w:w="5685" w:type="dxa"/>
            <w:shd w:val="clear" w:color="auto" w:fill="DBE5F1" w:themeFill="accent1"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Fenomenologický přístup ve výzkumu v oblasti zdraví: interpretativní fenomenologická analýza (IPA)</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Čermák</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Čermák</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DBE5F1" w:themeFill="accent1"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Systematické review a metaanalýza</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van Dijk</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Šandora</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DBE5F1" w:themeFill="accent1"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Mapování konceptů (concept mapping)</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Bosáková</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DBE5F1" w:themeFill="accent1" w:themeFillTint="33"/>
            <w:vAlign w:val="center"/>
            <w:hideMark/>
          </w:tcPr>
          <w:p w:rsidR="00FE3C1D" w:rsidRPr="00BC6F6E" w:rsidRDefault="00FE3C1D" w:rsidP="00554FB5">
            <w:pPr>
              <w:spacing w:after="0" w:line="240" w:lineRule="auto"/>
              <w:jc w:val="left"/>
              <w:rPr>
                <w:rFonts w:eastAsia="Times New Roman" w:cs="Times New Roman"/>
              </w:rPr>
            </w:pPr>
            <w:r w:rsidRPr="00BC6F6E">
              <w:rPr>
                <w:rFonts w:eastAsia="Times New Roman" w:cs="Times New Roman"/>
              </w:rPr>
              <w:t>Spiritualita jako východisko spirituálních determinantů zdraví – metodologické přístupy</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Altrichter</w:t>
            </w:r>
          </w:p>
        </w:tc>
        <w:tc>
          <w:tcPr>
            <w:tcW w:w="1276"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Altrichter</w:t>
            </w:r>
          </w:p>
        </w:tc>
        <w:tc>
          <w:tcPr>
            <w:tcW w:w="1119" w:type="dxa"/>
            <w:shd w:val="clear" w:color="auto" w:fill="DBE5F1" w:themeFill="accent1"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DBE5F1" w:themeFill="accent1"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bl>
    <w:p w:rsidR="00BC6F6E" w:rsidRDefault="00BC6F6E" w:rsidP="00BC6F6E">
      <w:pPr>
        <w:rPr>
          <w:rFonts w:asciiTheme="majorHAnsi" w:eastAsiaTheme="majorEastAsia" w:hAnsiTheme="majorHAnsi" w:cstheme="majorBidi"/>
          <w:sz w:val="28"/>
          <w:szCs w:val="28"/>
        </w:rPr>
      </w:pPr>
      <w:r>
        <w:br w:type="page"/>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5"/>
        <w:gridCol w:w="1276"/>
        <w:gridCol w:w="1276"/>
        <w:gridCol w:w="1119"/>
        <w:gridCol w:w="425"/>
        <w:gridCol w:w="851"/>
      </w:tblGrid>
      <w:tr w:rsidR="00DD13C2" w:rsidRPr="00BC6F6E" w:rsidTr="00DD13C2">
        <w:trPr>
          <w:trHeight w:val="600"/>
        </w:trPr>
        <w:tc>
          <w:tcPr>
            <w:tcW w:w="10632" w:type="dxa"/>
            <w:gridSpan w:val="6"/>
            <w:shd w:val="clear" w:color="auto" w:fill="B2A1C7" w:themeFill="accent4" w:themeFillTint="99"/>
            <w:vAlign w:val="center"/>
            <w:hideMark/>
          </w:tcPr>
          <w:p w:rsidR="00DD13C2" w:rsidRPr="00BC6F6E" w:rsidRDefault="00DD13C2" w:rsidP="006802D7">
            <w:pPr>
              <w:tabs>
                <w:tab w:val="right" w:pos="10136"/>
              </w:tabs>
              <w:spacing w:after="0" w:line="240" w:lineRule="auto"/>
              <w:jc w:val="left"/>
              <w:rPr>
                <w:rFonts w:eastAsia="Times New Roman" w:cs="Times New Roman"/>
                <w:b/>
                <w:bCs/>
              </w:rPr>
            </w:pPr>
            <w:r w:rsidRPr="00BC6F6E">
              <w:rPr>
                <w:rFonts w:eastAsia="Times New Roman" w:cs="Times New Roman"/>
                <w:b/>
                <w:bCs/>
              </w:rPr>
              <w:t xml:space="preserve">Blok volitelných předmětů "Studijní činnost - specializace" </w:t>
            </w:r>
            <w:r w:rsidRPr="00BC6F6E">
              <w:rPr>
                <w:rFonts w:eastAsia="Times New Roman" w:cs="Times New Roman"/>
                <w:b/>
                <w:bCs/>
              </w:rPr>
              <w:tab/>
              <w:t xml:space="preserve">min. splnění 4 předmětů, 8 kreditů </w:t>
            </w:r>
            <w:r w:rsidRPr="00BC6F6E">
              <w:rPr>
                <w:rFonts w:eastAsia="Times New Roman" w:cs="Times New Roman"/>
                <w:b/>
                <w:bCs/>
              </w:rPr>
              <w:tab/>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Filozofická antropologie a filozofie vědy</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Cajthaml</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Hušek</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tcPr>
          <w:p w:rsidR="00FE3C1D" w:rsidRPr="00BC6F6E" w:rsidRDefault="00FE3C1D" w:rsidP="00BC6F6E">
            <w:pPr>
              <w:spacing w:after="0" w:line="240" w:lineRule="auto"/>
              <w:rPr>
                <w:rFonts w:eastAsia="Times New Roman" w:cs="Times New Roman"/>
              </w:rPr>
            </w:pPr>
            <w:r w:rsidRPr="00BC6F6E">
              <w:rPr>
                <w:rFonts w:eastAsia="Times New Roman" w:cs="Times New Roman"/>
              </w:rPr>
              <w:t>Biblická antropologie a holistický pohled na člověka</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Tichý</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Chalupa</w:t>
            </w:r>
          </w:p>
        </w:tc>
        <w:tc>
          <w:tcPr>
            <w:tcW w:w="1119"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Spiritualita a osobnostní rozvoj</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Smékal</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Smékal</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Emoce a zdraví – sociálně psychologická perspektiva</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Poláčková</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Právní aspekty spirituální péče o zdraví</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Němec</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Němec</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Propojení vztahových aspektů zdraví s meziosobně vztahovým obrazem Boha v křesťanské tradici</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Pospíšil</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Pospíšil</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Klinická psychologie a psychopatologie</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Tavel</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Šandora</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Vztahová vazba a psychotraumatologie z biopsychosociálního hlediska</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Hašto</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Hašto</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Strategie politiky veřejného zdraví</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van Dijk</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Kalman</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Ekonomika a management ve zdravotnictví</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Bosáková</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Madarasová</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Péče o duševní a duchovní zdraví</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Růžička</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Růžička</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Role spirituality při tvorbě životního stylu</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Ambros</w:t>
            </w:r>
          </w:p>
        </w:tc>
        <w:tc>
          <w:tcPr>
            <w:tcW w:w="1276"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Ambros</w:t>
            </w:r>
          </w:p>
        </w:tc>
        <w:tc>
          <w:tcPr>
            <w:tcW w:w="1119" w:type="dxa"/>
            <w:shd w:val="clear" w:color="auto" w:fill="E5DFEC" w:themeFill="accent4" w:themeFillTint="33"/>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ko</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tcPr>
          <w:p w:rsidR="00FE3C1D" w:rsidRPr="00BC6F6E" w:rsidRDefault="00FE3C1D" w:rsidP="00BC6F6E">
            <w:pPr>
              <w:spacing w:after="0" w:line="240" w:lineRule="auto"/>
              <w:rPr>
                <w:rFonts w:eastAsia="Times New Roman" w:cs="Times New Roman"/>
              </w:rPr>
            </w:pPr>
            <w:r w:rsidRPr="00BC6F6E">
              <w:rPr>
                <w:rFonts w:eastAsia="Times New Roman" w:cs="Times New Roman"/>
              </w:rPr>
              <w:t>Filosofická péče o duši v antice a současnosti</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Cajthaml</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Cajthaml</w:t>
            </w:r>
          </w:p>
        </w:tc>
        <w:tc>
          <w:tcPr>
            <w:tcW w:w="1119"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FD0ABD">
        <w:trPr>
          <w:trHeight w:val="300"/>
        </w:trPr>
        <w:tc>
          <w:tcPr>
            <w:tcW w:w="5685" w:type="dxa"/>
            <w:shd w:val="clear" w:color="auto" w:fill="E5DFEC" w:themeFill="accent4" w:themeFillTint="33"/>
            <w:vAlign w:val="center"/>
          </w:tcPr>
          <w:p w:rsidR="00FE3C1D" w:rsidRPr="00BC6F6E" w:rsidRDefault="00FE3C1D" w:rsidP="00BC6F6E">
            <w:pPr>
              <w:spacing w:after="0" w:line="240" w:lineRule="auto"/>
              <w:rPr>
                <w:rFonts w:eastAsia="Times New Roman" w:cs="Times New Roman"/>
              </w:rPr>
            </w:pPr>
            <w:r w:rsidRPr="00BC6F6E">
              <w:rPr>
                <w:rFonts w:eastAsia="Times New Roman" w:cs="Times New Roman"/>
              </w:rPr>
              <w:t>Úvod do dialogického personalismu</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Novotný</w:t>
            </w:r>
          </w:p>
        </w:tc>
        <w:tc>
          <w:tcPr>
            <w:tcW w:w="1276"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Novotný</w:t>
            </w:r>
          </w:p>
        </w:tc>
        <w:tc>
          <w:tcPr>
            <w:tcW w:w="1119" w:type="dxa"/>
            <w:shd w:val="clear" w:color="auto" w:fill="E5DFEC" w:themeFill="accent4" w:themeFillTint="33"/>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2.</w:t>
            </w:r>
          </w:p>
        </w:tc>
        <w:tc>
          <w:tcPr>
            <w:tcW w:w="425"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zk</w:t>
            </w:r>
          </w:p>
        </w:tc>
        <w:tc>
          <w:tcPr>
            <w:tcW w:w="851" w:type="dxa"/>
            <w:shd w:val="clear" w:color="auto" w:fill="E5DFEC" w:themeFill="accent4" w:themeFillTint="33"/>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2</w:t>
            </w:r>
          </w:p>
        </w:tc>
      </w:tr>
      <w:tr w:rsidR="00FE3C1D" w:rsidRPr="00BC6F6E" w:rsidTr="00DD13C2">
        <w:trPr>
          <w:trHeight w:val="300"/>
        </w:trPr>
        <w:tc>
          <w:tcPr>
            <w:tcW w:w="10632" w:type="dxa"/>
            <w:gridSpan w:val="6"/>
            <w:shd w:val="clear" w:color="auto" w:fill="BFBFBF" w:themeFill="background1" w:themeFillShade="BF"/>
            <w:vAlign w:val="center"/>
            <w:hideMark/>
          </w:tcPr>
          <w:p w:rsidR="00FE3C1D" w:rsidRPr="00BC6F6E" w:rsidRDefault="00FE3C1D" w:rsidP="00BC6F6E">
            <w:pPr>
              <w:spacing w:after="0" w:line="240" w:lineRule="auto"/>
              <w:rPr>
                <w:rFonts w:eastAsia="Times New Roman" w:cs="Times New Roman"/>
                <w:b/>
                <w:bCs/>
              </w:rPr>
            </w:pPr>
            <w:r w:rsidRPr="00BC6F6E">
              <w:rPr>
                <w:rFonts w:eastAsia="Times New Roman" w:cs="Times New Roman"/>
                <w:b/>
                <w:bCs/>
              </w:rPr>
              <w:t xml:space="preserve">Fakultativní předměty - nepovinné </w:t>
            </w:r>
          </w:p>
          <w:p w:rsidR="00FE3C1D" w:rsidRPr="00BC6F6E" w:rsidRDefault="00FE3C1D" w:rsidP="00DD13C2">
            <w:pPr>
              <w:spacing w:after="0" w:line="240" w:lineRule="auto"/>
              <w:rPr>
                <w:rFonts w:eastAsia="Times New Roman" w:cs="Times New Roman"/>
                <w:b/>
                <w:bCs/>
              </w:rPr>
            </w:pPr>
            <w:r w:rsidRPr="00BC6F6E">
              <w:rPr>
                <w:rFonts w:eastAsia="Times New Roman" w:cs="Times New Roman"/>
                <w:bCs/>
              </w:rPr>
              <w:t>(splnění těchto předmětů se bude zohledňovat při celkovém hodnocení studia)</w:t>
            </w:r>
          </w:p>
        </w:tc>
      </w:tr>
      <w:tr w:rsidR="00FE3C1D" w:rsidRPr="00BC6F6E" w:rsidTr="00FD0ABD">
        <w:trPr>
          <w:trHeight w:val="300"/>
        </w:trPr>
        <w:tc>
          <w:tcPr>
            <w:tcW w:w="5685" w:type="dxa"/>
            <w:shd w:val="clear" w:color="auto" w:fill="D9D9D9" w:themeFill="background1" w:themeFillShade="D9"/>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Citace SCOPUS a WoS</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D9D9D9" w:themeFill="background1" w:themeFillShade="D9"/>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Citace ostatní</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D9D9D9" w:themeFill="background1" w:themeFillShade="D9"/>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Autorství/spoluautorství jiných výstupů</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D9D9D9" w:themeFill="background1" w:themeFillShade="D9"/>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Vedení bakalářské/diplomové práce</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D9D9D9" w:themeFill="background1" w:themeFillShade="D9"/>
            <w:vAlign w:val="center"/>
          </w:tcPr>
          <w:p w:rsidR="00FE3C1D" w:rsidRPr="00BC6F6E" w:rsidRDefault="00FE3C1D" w:rsidP="00BC6F6E">
            <w:pPr>
              <w:spacing w:after="0" w:line="240" w:lineRule="auto"/>
              <w:rPr>
                <w:rFonts w:eastAsia="Times New Roman" w:cs="Times New Roman"/>
              </w:rPr>
            </w:pPr>
            <w:r w:rsidRPr="00BC6F6E">
              <w:rPr>
                <w:rFonts w:eastAsia="Times New Roman" w:cs="Times New Roman"/>
              </w:rPr>
              <w:t>Vedení práce SVOČ</w:t>
            </w:r>
          </w:p>
        </w:tc>
        <w:tc>
          <w:tcPr>
            <w:tcW w:w="1276" w:type="dxa"/>
            <w:shd w:val="clear" w:color="auto" w:fill="D9D9D9" w:themeFill="background1" w:themeFillShade="D9"/>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r w:rsidR="00FE3C1D" w:rsidRPr="00BC6F6E" w:rsidTr="00FD0ABD">
        <w:trPr>
          <w:trHeight w:val="300"/>
        </w:trPr>
        <w:tc>
          <w:tcPr>
            <w:tcW w:w="5685" w:type="dxa"/>
            <w:shd w:val="clear" w:color="auto" w:fill="D9D9D9" w:themeFill="background1" w:themeFillShade="D9"/>
            <w:vAlign w:val="center"/>
            <w:hideMark/>
          </w:tcPr>
          <w:p w:rsidR="00FE3C1D" w:rsidRPr="00BC6F6E" w:rsidRDefault="00FE3C1D" w:rsidP="00BC6F6E">
            <w:pPr>
              <w:spacing w:after="0" w:line="240" w:lineRule="auto"/>
              <w:rPr>
                <w:rFonts w:eastAsia="Times New Roman" w:cs="Times New Roman"/>
              </w:rPr>
            </w:pPr>
            <w:r w:rsidRPr="00BC6F6E">
              <w:rPr>
                <w:rFonts w:eastAsia="Times New Roman" w:cs="Times New Roman"/>
              </w:rPr>
              <w:t>Jiné odborné aktivity</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školitel</w:t>
            </w:r>
          </w:p>
        </w:tc>
        <w:tc>
          <w:tcPr>
            <w:tcW w:w="1276"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 </w:t>
            </w:r>
          </w:p>
        </w:tc>
        <w:tc>
          <w:tcPr>
            <w:tcW w:w="1119" w:type="dxa"/>
            <w:shd w:val="clear" w:color="auto" w:fill="D9D9D9" w:themeFill="background1" w:themeFillShade="D9"/>
            <w:vAlign w:val="center"/>
            <w:hideMark/>
          </w:tcPr>
          <w:p w:rsidR="00FE3C1D" w:rsidRPr="00BC6F6E" w:rsidRDefault="00FE3C1D" w:rsidP="00BC6F6E">
            <w:pPr>
              <w:spacing w:after="0" w:line="240" w:lineRule="auto"/>
              <w:jc w:val="center"/>
              <w:rPr>
                <w:rFonts w:eastAsia="Times New Roman" w:cs="Times New Roman"/>
              </w:rPr>
            </w:pPr>
            <w:r w:rsidRPr="00BC6F6E">
              <w:rPr>
                <w:rFonts w:eastAsia="Times New Roman" w:cs="Times New Roman"/>
              </w:rPr>
              <w:t>4.</w:t>
            </w:r>
          </w:p>
        </w:tc>
        <w:tc>
          <w:tcPr>
            <w:tcW w:w="425"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Pr>
                <w:rFonts w:eastAsia="Times New Roman" w:cs="Times New Roman"/>
              </w:rPr>
              <w:t>zp</w:t>
            </w:r>
          </w:p>
        </w:tc>
        <w:tc>
          <w:tcPr>
            <w:tcW w:w="851" w:type="dxa"/>
            <w:shd w:val="clear" w:color="auto" w:fill="D9D9D9" w:themeFill="background1" w:themeFillShade="D9"/>
            <w:vAlign w:val="center"/>
          </w:tcPr>
          <w:p w:rsidR="00FE3C1D" w:rsidRPr="00BC6F6E" w:rsidRDefault="00FE3C1D" w:rsidP="006802D7">
            <w:pPr>
              <w:spacing w:after="0" w:line="240" w:lineRule="auto"/>
              <w:jc w:val="center"/>
              <w:rPr>
                <w:rFonts w:eastAsia="Times New Roman" w:cs="Times New Roman"/>
              </w:rPr>
            </w:pPr>
            <w:r w:rsidRPr="00BC6F6E">
              <w:rPr>
                <w:rFonts w:eastAsia="Times New Roman" w:cs="Times New Roman"/>
              </w:rPr>
              <w:t>1</w:t>
            </w:r>
          </w:p>
        </w:tc>
      </w:tr>
    </w:tbl>
    <w:p w:rsidR="00BC6F6E" w:rsidRDefault="00BC6F6E" w:rsidP="00BC6F6E">
      <w:pPr>
        <w:rPr>
          <w:rFonts w:asciiTheme="majorHAnsi" w:eastAsiaTheme="majorEastAsia" w:hAnsiTheme="majorHAnsi" w:cstheme="majorBidi"/>
          <w:sz w:val="28"/>
          <w:szCs w:val="28"/>
        </w:rPr>
      </w:pPr>
      <w:r>
        <w:br w:type="page"/>
      </w:r>
    </w:p>
    <w:p w:rsidR="00C058E0" w:rsidRPr="00F76BEA" w:rsidRDefault="00BC6F6E" w:rsidP="002620A3">
      <w:pPr>
        <w:pStyle w:val="Nadpis1"/>
      </w:pPr>
      <w:bookmarkStart w:id="6" w:name="_Sylaby_předmětů"/>
      <w:bookmarkStart w:id="7" w:name="_Toc426539724"/>
      <w:bookmarkEnd w:id="6"/>
      <w:r w:rsidRPr="00F76BEA">
        <w:t>Sylaby předmětů</w:t>
      </w:r>
      <w:bookmarkEnd w:id="7"/>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top w:val="single" w:sz="4" w:space="0" w:color="auto"/>
              <w:left w:val="single" w:sz="4" w:space="0" w:color="auto"/>
              <w:bottom w:val="double" w:sz="4" w:space="0" w:color="auto"/>
              <w:right w:val="sing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F76BEA">
            <w:pPr>
              <w:spacing w:after="0" w:line="240" w:lineRule="auto"/>
              <w:rPr>
                <w:rFonts w:eastAsia="Times New Roman"/>
              </w:rPr>
            </w:pPr>
            <w:r w:rsidRPr="00F76BEA">
              <w:rPr>
                <w:rFonts w:eastAsia="Times New Roman" w:cs="Times New Roman"/>
                <w:b/>
              </w:rPr>
              <w:t>Název studijního předmětu</w:t>
            </w:r>
          </w:p>
        </w:tc>
        <w:tc>
          <w:tcPr>
            <w:tcW w:w="6945" w:type="dxa"/>
            <w:tcBorders>
              <w:top w:val="nil"/>
            </w:tcBorders>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shd w:val="clear" w:color="auto" w:fill="FFFFFF"/>
              </w:rPr>
              <w:t>Kvantitativní metody výzkumu v oblasti sociálních a spirituálních determinant zdraví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lang w:val="sk-SK"/>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kvantitativního výzkumu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Mgr. Peter Kolarčik, PhD., doc. Andrea Madarasová Gecková,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Cílem předmětu je doplnit a rozšířit základní informace a znalosti posluchačů z oblasti metodologie a statistiky hlavně o praktickou aplikaci a využití získaných znalostí ve vědecké praxi, zvlášť v oblasti sociálních a spirituálních determinant zdraví. Předmět bude poukazovat na specifika vědecké metody poznávání oproti nevědeckým přístupům na principu měření a jejich aplikaci na předmět zkoumání společenských věd. Rozebírány budou vybrané designy studií z hlediska potenciálního využití a jejich výhod a nevýhod. Část předmětu bude soustředěna jak na teoretické principy, tak na i praktické využití statistických metod na reálných datech. Statistické metody budou pokrývat oblast deskriptivní a inferenční statistiky s důrazem na pokročilé statistické postupy regresní analýzy (analýzy efektu, moderace, mediace, zkreslení). Předmět také poskytuje základní orientaci v problematice publikování vědeckých výstupů a hodnocení publikačních výstupů.</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rPr>
            </w:pPr>
            <w:r w:rsidRPr="00E61390">
              <w:rPr>
                <w:rFonts w:eastAsia="Times New Roman" w:cs="Times New Roman"/>
              </w:rPr>
              <w:t>Vypracování základního metodologického přehledu disertační práce nebo alternativního výzkumného projektu.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Ochrana, F. (2012). </w:t>
            </w:r>
            <w:r w:rsidRPr="00E61390">
              <w:rPr>
                <w:rFonts w:eastAsia="Times New Roman" w:cs="Times New Roman"/>
                <w:i/>
              </w:rPr>
              <w:t>Methodology of Science: An Introduction</w:t>
            </w:r>
            <w:r w:rsidRPr="00E61390">
              <w:rPr>
                <w:rFonts w:eastAsia="Times New Roman" w:cs="Times New Roman"/>
              </w:rPr>
              <w:t>. Praha, Karolinum.</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Juszcyk, S. (2008). </w:t>
            </w:r>
            <w:r w:rsidRPr="00E61390">
              <w:rPr>
                <w:rFonts w:eastAsia="Times New Roman" w:cs="Times New Roman"/>
                <w:i/>
              </w:rPr>
              <w:t>Metodológia empirických výskumov v společenských vedách</w:t>
            </w:r>
            <w:r w:rsidRPr="00E61390">
              <w:rPr>
                <w:rFonts w:eastAsia="Times New Roman" w:cs="Times New Roman"/>
              </w:rPr>
              <w:t>. Bratislava, Iris.</w:t>
            </w:r>
          </w:p>
          <w:p w:rsidR="00E61390" w:rsidRPr="00E61390" w:rsidRDefault="00E61390" w:rsidP="00E61390">
            <w:pPr>
              <w:spacing w:after="120" w:line="240" w:lineRule="auto"/>
              <w:rPr>
                <w:rFonts w:eastAsia="Times New Roman" w:cs="Times New Roman"/>
              </w:rPr>
            </w:pPr>
            <w:r w:rsidRPr="00E61390">
              <w:rPr>
                <w:rFonts w:eastAsia="Times New Roman" w:cs="Times New Roman"/>
              </w:rPr>
              <w:t xml:space="preserve">Hendl, J. (2006). </w:t>
            </w:r>
            <w:r w:rsidRPr="00E61390">
              <w:rPr>
                <w:rFonts w:eastAsia="Times New Roman" w:cs="Times New Roman"/>
                <w:i/>
              </w:rPr>
              <w:t>Přehled statisckých metod zpracování dát</w:t>
            </w:r>
            <w:r w:rsidRPr="00E61390">
              <w:rPr>
                <w:rFonts w:eastAsia="Times New Roman" w:cs="Times New Roman"/>
              </w:rPr>
              <w:t>. Praha, Portál.</w:t>
            </w:r>
          </w:p>
        </w:tc>
      </w:tr>
    </w:tbl>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Kvalitativní metody výzkumu v oblasti sociálních a spirituálních determinant zdraví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kvalitativního výzkumu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Ing. Mgr. et Mgr. Peter Tavel, Ph.D., Ph.Dr. Iva Poláčková Šolcová, Ph.D., doc. PhDr. Vladimír Chrz, Ph.D., prof. PhDr. Ivo Čermák, CSc.</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Cílem předmětu je seznámit studenty se základními principy kvalitativního výzkumu, tedy s aktuálními teoretickými a praktickými poznatky v předmětné oblasti a jejich příprava na samostatné praktické aplikování vybraných kvalitativních metod do oblasti sociálních a spirituálních determinant zdraví.</w:t>
            </w:r>
          </w:p>
          <w:p w:rsidR="00E61390" w:rsidRPr="00E61390" w:rsidRDefault="00E61390" w:rsidP="00E61390">
            <w:pPr>
              <w:spacing w:after="0" w:line="240" w:lineRule="auto"/>
              <w:rPr>
                <w:rFonts w:eastAsia="Times New Roman" w:cs="Times New Roman"/>
                <w:bCs/>
              </w:rPr>
            </w:pPr>
            <w:r w:rsidRPr="00E61390">
              <w:rPr>
                <w:rFonts w:eastAsia="Times New Roman" w:cs="Times New Roman"/>
                <w:bCs/>
              </w:rPr>
              <w:t>V teoretické rovině získá student nezbytné znalosti z oblasti kvalitativního výzkumu. Získá také praktické dovednosti: studenti aplikují získané teoretické poznatky při tvorbě vlastního projektu z oblasti sociálních a spirituálních determinant zdraví. Důraz je kladen na nové trendy v předmětné oblasti a na to, aby byli studenti po absolvování tohoto předmětu schopni samostatně aplikovat vybrané metody ve svém výzkumu.</w:t>
            </w:r>
          </w:p>
          <w:p w:rsidR="00E61390" w:rsidRPr="00E61390" w:rsidRDefault="00E61390" w:rsidP="00E61390">
            <w:pPr>
              <w:spacing w:after="0" w:line="240" w:lineRule="auto"/>
              <w:rPr>
                <w:rFonts w:eastAsia="Times New Roman" w:cs="Times New Roman"/>
                <w:bCs/>
              </w:rPr>
            </w:pPr>
            <w:r w:rsidRPr="00E61390">
              <w:rPr>
                <w:rFonts w:eastAsia="Times New Roman" w:cs="Times New Roman"/>
                <w:bCs/>
              </w:rPr>
              <w:t>Stručná osnova:</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úvod do kvalitativního výzkumu – obsah a úloha kvalitativního výzkumu,</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definice, základní kvalitativní metody, inovativní kvalitativní metody,</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design kvalitativní studie (příprava, protokol, data, vzorek, sběr, zpracování, report, diseminace),</w:t>
            </w:r>
          </w:p>
          <w:p w:rsidR="00E61390" w:rsidRPr="00E61390" w:rsidRDefault="00E61390" w:rsidP="00E61390">
            <w:pPr>
              <w:spacing w:after="0" w:line="240" w:lineRule="auto"/>
              <w:ind w:left="426" w:hanging="284"/>
              <w:rPr>
                <w:rFonts w:eastAsia="Times New Roman" w:cs="Times New Roman"/>
                <w:caps/>
              </w:rPr>
            </w:pPr>
            <w:r w:rsidRPr="00E61390">
              <w:rPr>
                <w:rFonts w:eastAsia="Times New Roman" w:cs="Times New Roman"/>
              </w:rPr>
              <w:t>vybrané kvalitativní metody a aplikace do oblasti sociálních a spirituálních determinant zdraví.</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Vypracování základního metodologického přehledu disertační práce nebo alternativního výzkumného projektu.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Braun, V. </w:t>
            </w:r>
            <w:r w:rsidRPr="00E61390">
              <w:rPr>
                <w:rFonts w:eastAsia="Times New Roman" w:cs="Times New Roman"/>
                <w:lang w:val="en-US"/>
              </w:rPr>
              <w:t>&amp;</w:t>
            </w:r>
            <w:r w:rsidRPr="00E61390">
              <w:rPr>
                <w:rFonts w:eastAsia="Times New Roman" w:cs="Times New Roman"/>
              </w:rPr>
              <w:t xml:space="preserve"> Clarke, V. (2013). Successful qualitative research. A practical guide for beginners. London, SAGE Publications Ltd.</w:t>
            </w:r>
          </w:p>
          <w:p w:rsidR="00E61390" w:rsidRPr="00E61390" w:rsidRDefault="00E61390" w:rsidP="00E61390">
            <w:pPr>
              <w:autoSpaceDE w:val="0"/>
              <w:autoSpaceDN w:val="0"/>
              <w:adjustRightInd w:val="0"/>
              <w:spacing w:after="0" w:line="240" w:lineRule="auto"/>
              <w:ind w:left="426" w:hanging="426"/>
              <w:rPr>
                <w:rFonts w:eastAsia="Times New Roman" w:cs="Times New Roman"/>
              </w:rPr>
            </w:pPr>
            <w:r w:rsidRPr="00E61390">
              <w:rPr>
                <w:rFonts w:eastAsia="Times New Roman" w:cs="Times New Roman"/>
              </w:rPr>
              <w:t xml:space="preserve">Silverman, D. (2013). </w:t>
            </w:r>
            <w:r w:rsidRPr="00E61390">
              <w:rPr>
                <w:rFonts w:eastAsia="Times New Roman" w:cs="Times New Roman"/>
                <w:i/>
              </w:rPr>
              <w:t>Doing qualitative research</w:t>
            </w:r>
            <w:r w:rsidRPr="00E61390">
              <w:rPr>
                <w:rFonts w:eastAsia="Times New Roman" w:cs="Times New Roman"/>
              </w:rPr>
              <w:t>. Fourth edition. London, SAGE Publications Ltd.</w:t>
            </w:r>
          </w:p>
          <w:p w:rsidR="00E61390" w:rsidRPr="00E61390" w:rsidRDefault="00E61390" w:rsidP="00E61390">
            <w:pPr>
              <w:spacing w:after="120" w:line="240" w:lineRule="auto"/>
              <w:rPr>
                <w:rFonts w:eastAsia="Times New Roman" w:cs="Times New Roman"/>
                <w:sz w:val="20"/>
                <w:szCs w:val="20"/>
              </w:rPr>
            </w:pPr>
            <w:r w:rsidRPr="00E61390">
              <w:rPr>
                <w:rFonts w:eastAsia="Times New Roman" w:cs="Times New Roman"/>
                <w:szCs w:val="20"/>
              </w:rPr>
              <w:t xml:space="preserve">Yin, R. K. (2013). </w:t>
            </w:r>
            <w:r w:rsidRPr="00E61390">
              <w:rPr>
                <w:rFonts w:eastAsia="Times New Roman" w:cs="Times New Roman"/>
                <w:i/>
                <w:szCs w:val="20"/>
              </w:rPr>
              <w:t>Case Study Research: Design and Methods</w:t>
            </w:r>
            <w:r w:rsidRPr="00E61390">
              <w:rPr>
                <w:rFonts w:eastAsia="Times New Roman" w:cs="Times New Roman"/>
                <w:szCs w:val="20"/>
              </w:rPr>
              <w:t>. Fifth edition. Los Angeles, SAGE publication.</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Vědecká komunikace a management výzkumných projektů</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DD13C2" w:rsidP="00E61390">
            <w:pPr>
              <w:spacing w:after="0" w:line="240" w:lineRule="auto"/>
              <w:rPr>
                <w:rFonts w:eastAsia="Times New Roman" w:cs="Times New Roman"/>
                <w:b/>
              </w:rPr>
            </w:pPr>
            <w:r>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Absolvování předmětu „Kvalitativní metody výzkumu v oblasti sociálních a spirituálních determinant zdraví“, „</w:t>
            </w:r>
            <w:r w:rsidRPr="00E61390">
              <w:rPr>
                <w:rFonts w:eastAsia="Times New Roman" w:cs="Times New Roman"/>
                <w:shd w:val="clear" w:color="auto" w:fill="FFFFFF"/>
              </w:rPr>
              <w:t>Kvantitativní metody výzkumu v oblasti sociálních a spirituálních determinant zdraví“</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Andrea Madarasová Gecková,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Seznámit se s principy vědecké komunikace a rozvinout dovednosti vědecké práce v následujících oblastech. Výzkumné projekty, jejich příprava a manažování. Logistika sběru dat v terénu. Právní aspekty medicínského výzkumu. Etické aspekty výzkumných studií. Etická komise a její činnost. Finanční a administrativní řízení výzkumných projektů. Vyhledávání literatury, práce s literárními databázemi, literární přehled. Struktura vědecké práce. Proces publikování, komunikace s vědeckými časopisy. Prezentace vědeckých výsledků (poster, přednáška, tisková zpráva). Recenze vědecké práce.</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Vypracování písemné práce na zadané téma.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International Committee of Medical Journal Editors: Uniform Requirements for Manuscripts Submitted to Biomedical Journals: Writing and Editing for Biomedical Publication. April 2010, www.icmje.org</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lang w:val="en-US"/>
              </w:rPr>
              <w:t xml:space="preserve">Bauer, M &amp; Bucchi, M (eds). </w:t>
            </w:r>
            <w:r w:rsidRPr="00E61390">
              <w:rPr>
                <w:rFonts w:eastAsia="Times New Roman" w:cs="Times New Roman"/>
                <w:lang w:val="en"/>
              </w:rPr>
              <w:t xml:space="preserve">(2007). </w:t>
            </w:r>
            <w:r w:rsidRPr="00E61390">
              <w:rPr>
                <w:rFonts w:eastAsia="Times New Roman" w:cs="Times New Roman"/>
                <w:i/>
                <w:lang w:val="en"/>
              </w:rPr>
              <w:t>Journalism, Science and Society</w:t>
            </w:r>
            <w:r w:rsidRPr="00E61390">
              <w:rPr>
                <w:rFonts w:eastAsia="Times New Roman" w:cs="Times New Roman"/>
                <w:lang w:val="en"/>
              </w:rPr>
              <w:t>. London &amp; New York, Routledge.</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lang w:val="en"/>
              </w:rPr>
              <w:t xml:space="preserve">Bucchi, M &amp; Trench, B (eds). (2008). </w:t>
            </w:r>
            <w:r w:rsidRPr="00E61390">
              <w:rPr>
                <w:rFonts w:eastAsia="Times New Roman" w:cs="Times New Roman"/>
                <w:i/>
                <w:lang w:val="en"/>
              </w:rPr>
              <w:t>Handbook of Public Communication of Science and Technology</w:t>
            </w:r>
            <w:r w:rsidRPr="00E61390">
              <w:rPr>
                <w:rFonts w:eastAsia="Times New Roman" w:cs="Times New Roman"/>
                <w:lang w:val="en"/>
              </w:rPr>
              <w:t>. London &amp; New York, Routledge.</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lang w:val="en"/>
              </w:rPr>
              <w:t xml:space="preserve">Gregory, J &amp; Miller, S. (1998). </w:t>
            </w:r>
            <w:r w:rsidRPr="00E61390">
              <w:rPr>
                <w:rFonts w:eastAsia="Times New Roman" w:cs="Times New Roman"/>
                <w:i/>
                <w:lang w:val="en"/>
              </w:rPr>
              <w:t>Science in Public: communication, culture and credibility</w:t>
            </w:r>
            <w:r w:rsidRPr="00E61390">
              <w:rPr>
                <w:rFonts w:eastAsia="Times New Roman" w:cs="Times New Roman"/>
                <w:lang w:val="en"/>
              </w:rPr>
              <w:t>. New York, Plenum.</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lang w:val="en"/>
              </w:rPr>
              <w:t xml:space="preserve">Holliman, R et al. (eds). (2009). </w:t>
            </w:r>
            <w:r w:rsidRPr="00E61390">
              <w:rPr>
                <w:rFonts w:eastAsia="Times New Roman" w:cs="Times New Roman"/>
                <w:i/>
                <w:lang w:val="en"/>
              </w:rPr>
              <w:t>Investigating Science Communication in the Information Age: Implications for Public Engagement and popular media</w:t>
            </w:r>
            <w:r w:rsidRPr="00E61390">
              <w:rPr>
                <w:rFonts w:eastAsia="Times New Roman" w:cs="Times New Roman"/>
                <w:lang w:val="en"/>
              </w:rPr>
              <w:t>. Oxford, Oxford University Press.</w:t>
            </w:r>
          </w:p>
          <w:p w:rsidR="00E61390" w:rsidRPr="00E61390" w:rsidRDefault="00E61390" w:rsidP="00E61390">
            <w:pPr>
              <w:autoSpaceDE w:val="0"/>
              <w:autoSpaceDN w:val="0"/>
              <w:adjustRightInd w:val="0"/>
              <w:spacing w:after="120" w:line="240" w:lineRule="auto"/>
              <w:ind w:left="215" w:hanging="215"/>
              <w:rPr>
                <w:rFonts w:eastAsia="Times New Roman" w:cs="Times New Roman"/>
              </w:rPr>
            </w:pPr>
            <w:r w:rsidRPr="00E61390">
              <w:rPr>
                <w:rFonts w:eastAsia="Times New Roman" w:cs="Times New Roman"/>
              </w:rPr>
              <w:t xml:space="preserve">Nelkin, D. (1995). </w:t>
            </w:r>
            <w:r w:rsidRPr="00E61390">
              <w:rPr>
                <w:rFonts w:eastAsia="Times New Roman" w:cs="Times New Roman"/>
                <w:i/>
              </w:rPr>
              <w:t>Selling Science: How the Press Covers Science &amp; Technology</w:t>
            </w:r>
            <w:r w:rsidRPr="00E61390">
              <w:rPr>
                <w:rFonts w:eastAsia="Times New Roman" w:cs="Times New Roman"/>
              </w:rPr>
              <w:t>, 2nd edition, New York, WH Freeman.</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Jak napsat vědecký článek (How to write a scientific paper)</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DD13C2" w:rsidP="00E61390">
            <w:pPr>
              <w:spacing w:after="0" w:line="240" w:lineRule="auto"/>
              <w:rPr>
                <w:rFonts w:eastAsia="Times New Roman" w:cs="Times New Roman"/>
                <w:b/>
              </w:rPr>
            </w:pPr>
            <w:r>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Absolvování předmětu „Vědecká komunikace a management výzkumných projektů“</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assoc. prof. Jitse P. van Dijk</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Důraz je kladen na různé prvky struktury článku: úvod, metody, výsledky a diskuse a jejich pododdíly. Studenti jsou seznámeni s některými tipy a triky, které mohou pomoci v procesu psaní přesvědčivého a čtivého vědeckého článku. Jsou zdarma dostupné na několika webových stránkách. Proces psaní vědeckého článku se tak stane pro studenty jednodušší, zejména pak pro nezkušené pisatele.</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Student by měl napsat vlastní článek v angličtině za pomoci znalostí a rad získaných během výše uvedeného předmětu; zároveň dostane zpětnou vazbu a možnost konzultace. </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Článek by se měl skládat z: </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název, max. 15 slov,</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strukturovaný abstrakt, max. 200 slov,</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strukturovaný obsah článku, max. 2000 slov,</w:t>
            </w:r>
          </w:p>
          <w:p w:rsidR="00E61390" w:rsidRPr="00E61390" w:rsidRDefault="00E61390" w:rsidP="00E61390">
            <w:pPr>
              <w:spacing w:after="120" w:line="240" w:lineRule="auto"/>
              <w:ind w:left="426" w:hanging="284"/>
              <w:rPr>
                <w:rFonts w:eastAsia="Times New Roman" w:cs="Times New Roman"/>
              </w:rPr>
            </w:pPr>
            <w:r w:rsidRPr="00E61390">
              <w:rPr>
                <w:rFonts w:eastAsia="Times New Roman" w:cs="Times New Roman"/>
              </w:rPr>
              <w:t>použitá literatura, max. 20.</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rPr>
            </w:pPr>
            <w:r w:rsidRPr="00E61390">
              <w:rPr>
                <w:rFonts w:eastAsia="Times New Roman" w:cs="Times New Roman"/>
              </w:rPr>
              <w:t xml:space="preserve">van Dijk J. P. </w:t>
            </w:r>
            <w:r w:rsidRPr="00E61390">
              <w:rPr>
                <w:rFonts w:eastAsia="Times New Roman" w:cs="Times New Roman"/>
                <w:i/>
              </w:rPr>
              <w:t>The structure of a scientific article</w:t>
            </w:r>
            <w:r w:rsidRPr="00E61390">
              <w:rPr>
                <w:rFonts w:eastAsia="Times New Roman" w:cs="Times New Roman"/>
              </w:rPr>
              <w:t>. Profese Online 2013.</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van Dijk J. P, Hielkema M, Potijk MR. </w:t>
            </w:r>
            <w:r w:rsidRPr="00E61390">
              <w:rPr>
                <w:rFonts w:eastAsia="Times New Roman" w:cs="Times New Roman"/>
                <w:i/>
              </w:rPr>
              <w:t>Tips and tricks for writing a scientific article</w:t>
            </w:r>
            <w:r w:rsidRPr="00E61390">
              <w:rPr>
                <w:rFonts w:eastAsia="Times New Roman" w:cs="Times New Roman"/>
              </w:rPr>
              <w:t>. Profese Online 2013</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Purdue Online Writing Lab – http://owl.english.purdue.edu/owl/section/1/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Wisconsin, Madison – http://writing.wisc.edu/Handbook/index.html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Washington, Dept of Psychology – http://www.psych.uw.edu/psych.php#p=339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Manchester – http://www.phrasebank.manchester.ac.uk/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Virginia, Virginia Bioinformatics Institute – http://etest.vbi.vt.edu/etblast3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Quebec, Montreal – http://conc.lextutor.ca/vp/eng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University of Nottingham – http://www.nottingham.ac.uk/~alzsh3/acvocab/awlhighlighter.htm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http://www.wordle.net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Visuwords™ online graphical dictionary – http://visuwords.com </w:t>
            </w:r>
          </w:p>
          <w:p w:rsidR="00E61390" w:rsidRPr="00E61390" w:rsidRDefault="00E61390" w:rsidP="00E61390">
            <w:pPr>
              <w:autoSpaceDE w:val="0"/>
              <w:autoSpaceDN w:val="0"/>
              <w:adjustRightInd w:val="0"/>
              <w:spacing w:after="120" w:line="240" w:lineRule="auto"/>
              <w:ind w:left="215" w:hanging="215"/>
              <w:rPr>
                <w:rFonts w:eastAsia="Times New Roman" w:cs="Times New Roman"/>
                <w:sz w:val="20"/>
                <w:szCs w:val="20"/>
              </w:rPr>
            </w:pPr>
            <w:r w:rsidRPr="00E61390">
              <w:rPr>
                <w:rFonts w:eastAsia="Times New Roman" w:cs="Times New Roman"/>
              </w:rPr>
              <w:t>International Committee Medical Journal Editors – http://www.icmje.org/ethical_1author.html</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cantSplit/>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Doktorský seminář 1, 2, 3</w:t>
            </w:r>
          </w:p>
        </w:tc>
      </w:tr>
      <w:tr w:rsidR="00E61390" w:rsidRPr="00E61390" w:rsidTr="00E61390">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Kolokvium</w:t>
            </w:r>
          </w:p>
        </w:tc>
      </w:tr>
      <w:tr w:rsidR="00E61390" w:rsidRPr="00E61390" w:rsidTr="00E61390">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cantSplit/>
          <w:trHeight w:val="43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Komise sestavená s minimálně dvou členů z řad oborové rady a školitele dané disertační práce, který je v pozici předsedy. </w:t>
            </w:r>
          </w:p>
          <w:p w:rsidR="00E61390" w:rsidRPr="00E61390" w:rsidRDefault="00E61390" w:rsidP="00E61390">
            <w:pPr>
              <w:spacing w:after="0" w:line="240" w:lineRule="auto"/>
              <w:rPr>
                <w:rFonts w:eastAsia="Times New Roman" w:cs="Times New Roman"/>
              </w:rPr>
            </w:pPr>
            <w:r w:rsidRPr="00E61390">
              <w:rPr>
                <w:rFonts w:eastAsia="Times New Roman" w:cs="Times New Roman"/>
              </w:rPr>
              <w:t>Garant: doc. Ing. Mgr. et Mgr. Peter Tavel, Ph.D.</w:t>
            </w:r>
          </w:p>
        </w:tc>
      </w:tr>
      <w:tr w:rsidR="00E61390" w:rsidRPr="00E61390" w:rsidTr="00E61390">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3532"/>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se realizuje po celou dobu řádného studia, kdy v každém roce jednotliví studenti představují postup své disertační práce (každý student tak prezentuje projekt disertační práce třikrát). Předmět je koncipován tak, že se schází v ideální podobě všichni studenti a školitelé všech ročníků najednou s cílem seznámit se s tématy disertačních prací v celém doktorském studiu. Hodnoticí komise je sestavená s minimálně dvou členů z řad oborové rady a školitele dané disertační práce, který je v pozici předsedy. V rámci předmětu vystupují studenti s průběžnými výsledky své disertační práce.</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V rámci představení postupu disertační práce studenti představují projekt a teze disertační práce, diskutují zvolenou metodologii a teoretický rámec, seznamují s dílčími výsledky.</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Studenti si tak osvojují, procvičují a kultivují základní dovednosti a schopnosti:</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v oblasti psaní: schopnost tvorby bibliografických odkazů, znalost etických otázek principů vědecké práce, písemné prezentace výsledků, různých žánrů odborných textů, strukturace textu, časové plánování práce,</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 xml:space="preserve">v oblasti prezentační: účast na odborné diskusi, představování a obhajování vlastních názorů na základě přesvědčivé a odborně podložené argumentace, schopnost otevřeného postoje k jiným disciplinárním </w:t>
            </w:r>
            <w:r w:rsidRPr="00E61390">
              <w:rPr>
                <w:rFonts w:eastAsia="Times New Roman" w:cs="Times New Roman"/>
                <w:color w:val="000000"/>
              </w:rPr>
              <w:t>a metodologickým</w:t>
            </w:r>
            <w:r w:rsidRPr="00E61390">
              <w:rPr>
                <w:rFonts w:eastAsia="Times New Roman" w:cs="Times New Roman"/>
              </w:rPr>
              <w:t xml:space="preserve"> perspektivám.</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Komise (i studenti navzájem) poskytuje studentovi kritickou zpětnou vazbu pro jednotlivé kroky jeho výzkumu a přípravy disertační práce.</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Cíle předmětu:</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studenti získají zkušenosti s prezentací vlastních výsledků a diskusí o nich pro odbornou veřejnost,</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studenti získají zkušenosti s pozicí hodnotící komise,</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studenti i školitelé získají přehled o probíhajících výzkumech svých kolegů a budou mít tak možnost je propojit a tím je kvalitativně posunout dále,</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studenti se připravují na závěrečnou obhajobu své disertační práce.</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Prezentace disertační práce (např. power point).</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Projekt disertační práce v míře rozpracovanosti odpovídající etapě řešení projektu v písemné formě včetně bibliografie a bibliografických odkazů.</w:t>
            </w:r>
          </w:p>
        </w:tc>
      </w:tr>
      <w:tr w:rsidR="00E61390" w:rsidRPr="00E61390" w:rsidTr="00E61390">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1124"/>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heme="minorHAnsi" w:cs="Times New Roman"/>
                <w:lang w:eastAsia="en-US"/>
              </w:rPr>
            </w:pPr>
            <w:r w:rsidRPr="00E61390">
              <w:rPr>
                <w:rFonts w:eastAsiaTheme="minorHAnsi" w:cs="Times New Roman"/>
                <w:lang w:eastAsia="en-US"/>
              </w:rPr>
              <w:t xml:space="preserve">Punch, F. K. (2008). </w:t>
            </w:r>
            <w:r w:rsidRPr="00E61390">
              <w:rPr>
                <w:rFonts w:eastAsiaTheme="minorHAnsi" w:cs="Times New Roman"/>
                <w:i/>
                <w:iCs/>
                <w:lang w:eastAsia="en-US"/>
              </w:rPr>
              <w:t>Úspěšný návrh výzkumu</w:t>
            </w:r>
            <w:r w:rsidRPr="00E61390">
              <w:rPr>
                <w:rFonts w:eastAsiaTheme="minorHAnsi" w:cs="Times New Roman"/>
                <w:lang w:eastAsia="en-US"/>
              </w:rPr>
              <w:t>. Praha, Portál.</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Dunleavy, P. (2003). </w:t>
            </w:r>
            <w:r w:rsidRPr="00E61390">
              <w:rPr>
                <w:rFonts w:eastAsia="Times New Roman" w:cs="Times New Roman"/>
                <w:i/>
              </w:rPr>
              <w:t>Authoring a PhD: How to plan, draft, write and finish a doctoral thesis or dissertation</w:t>
            </w:r>
            <w:r w:rsidRPr="00E61390">
              <w:rPr>
                <w:rFonts w:eastAsia="Times New Roman" w:cs="Times New Roman"/>
              </w:rPr>
              <w:t>. Palgrave Macmillan.</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Noy, C. (2003). The Write of Passage: Reflections on Writing a Dissertation in Narrative Methodology. In </w:t>
            </w:r>
            <w:r w:rsidRPr="00E61390">
              <w:rPr>
                <w:rFonts w:eastAsia="Times New Roman" w:cs="Times New Roman"/>
                <w:i/>
                <w:iCs/>
              </w:rPr>
              <w:t>Forum: Qualitative Social Research,</w:t>
            </w:r>
            <w:r w:rsidRPr="00E61390">
              <w:rPr>
                <w:rFonts w:eastAsia="Times New Roman" w:cs="Times New Roman"/>
              </w:rPr>
              <w:t xml:space="preserve"> </w:t>
            </w:r>
            <w:r w:rsidRPr="00E61390">
              <w:rPr>
                <w:rFonts w:eastAsia="Times New Roman" w:cs="Times New Roman"/>
                <w:i/>
              </w:rPr>
              <w:t>4</w:t>
            </w:r>
            <w:r w:rsidRPr="00E61390">
              <w:rPr>
                <w:rFonts w:eastAsia="Times New Roman" w:cs="Times New Roman"/>
              </w:rPr>
              <w:t>(2).</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Silverman, D. (2013). </w:t>
            </w:r>
            <w:r w:rsidRPr="00E61390">
              <w:rPr>
                <w:rFonts w:eastAsia="Times New Roman" w:cs="Times New Roman"/>
                <w:i/>
                <w:iCs/>
              </w:rPr>
              <w:t>Doing qualitative research: A practical handbook</w:t>
            </w:r>
            <w:r w:rsidRPr="00E61390">
              <w:rPr>
                <w:rFonts w:eastAsia="Times New Roman" w:cs="Times New Roman"/>
              </w:rPr>
              <w:t>. SAGE Publications Limited.</w:t>
            </w:r>
          </w:p>
          <w:p w:rsidR="00E61390" w:rsidRPr="00E61390" w:rsidRDefault="00E61390" w:rsidP="00E61390">
            <w:pPr>
              <w:autoSpaceDE w:val="0"/>
              <w:autoSpaceDN w:val="0"/>
              <w:adjustRightInd w:val="0"/>
              <w:spacing w:after="120" w:line="240" w:lineRule="auto"/>
              <w:ind w:left="215" w:hanging="215"/>
              <w:rPr>
                <w:rFonts w:eastAsia="Times New Roman" w:cs="Times New Roman"/>
                <w:sz w:val="20"/>
                <w:szCs w:val="20"/>
              </w:rPr>
            </w:pPr>
            <w:r w:rsidRPr="00E61390">
              <w:rPr>
                <w:rFonts w:eastAsia="Times New Roman" w:cs="Times New Roman"/>
              </w:rPr>
              <w:t xml:space="preserve">Piantanida, M., &amp; Garman, N. B. (Eds.). (2009). </w:t>
            </w:r>
            <w:r w:rsidRPr="00E61390">
              <w:rPr>
                <w:rFonts w:eastAsia="Times New Roman" w:cs="Times New Roman"/>
                <w:i/>
              </w:rPr>
              <w:t>The qualitative dissertation: A guide for students and faculty</w:t>
            </w:r>
            <w:r w:rsidRPr="00E61390">
              <w:rPr>
                <w:rFonts w:eastAsia="Times New Roman" w:cs="Times New Roman"/>
              </w:rPr>
              <w:t>. Sage.</w:t>
            </w:r>
          </w:p>
        </w:tc>
      </w:tr>
    </w:tbl>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Řešitel Studentské vědecké soutěže vyhlašované na UP, resp. CMTF (IGA)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Mgr. Vít Hušek,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Student bude řešitelem projektu Studetské vědecké soutěže (IGA) vyhlašované na UP, resp. CMTF, kde bude řešen jeho výzkumný projekt, resp. výzkum disertační práce. </w:t>
            </w:r>
          </w:p>
          <w:p w:rsidR="00E61390" w:rsidRPr="00E61390" w:rsidRDefault="00E61390" w:rsidP="00E61390">
            <w:pPr>
              <w:autoSpaceDE w:val="0"/>
              <w:autoSpaceDN w:val="0"/>
              <w:adjustRightInd w:val="0"/>
              <w:spacing w:after="0" w:line="240" w:lineRule="auto"/>
              <w:rPr>
                <w:rFonts w:eastAsia="Times New Roman" w:cs="Times New Roman"/>
                <w:szCs w:val="20"/>
              </w:rPr>
            </w:pPr>
            <w:r w:rsidRPr="00E61390">
              <w:rPr>
                <w:rFonts w:eastAsia="Times New Roman" w:cs="Times New Roman"/>
                <w:szCs w:val="20"/>
              </w:rPr>
              <w:t>Student získá zkušenosti s psaním a plánováním projektu jak po odborné, organizační a finanční stránce. Bude mít moožnost získat finanční prostředky na svůj výzkum, zahraniční cesty, pomocné vědecké síly, literaturu, svou publikační činnost apod.</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Úspěšné ukončení realizace projektu, tzn. odevzdání a schválení závěrečné zprávy projektu.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4"/>
              </w:rPr>
              <w:br w:type="page"/>
            </w: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Zahraniční studijní pobyt</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doc. Damián Němec, dr</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má povinnost absolvovat zahraniční studijní pobyt v délce min. 10 pracovních dnů, který bude souviset s tématem jeho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p w:rsidR="00E61390" w:rsidRPr="00E61390" w:rsidRDefault="00E61390" w:rsidP="00E61390">
      <w:pPr>
        <w:spacing w:after="0" w:line="240" w:lineRule="auto"/>
        <w:rPr>
          <w:rFonts w:eastAsia="Times New Roman" w:cs="Times New Roman"/>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Aktivní účast na mezinárodní konferenci</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doc. Damián Němec, dr</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se musí aktivně zúčastnit mezinárodní konference. Aktivní účastní se myslí ústní výstup nebo poster v rámci posterové sekce dané konference.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p w:rsidR="00E61390" w:rsidRPr="00E61390" w:rsidRDefault="00E61390" w:rsidP="00E61390">
      <w:pPr>
        <w:spacing w:after="0" w:line="240" w:lineRule="auto"/>
        <w:rPr>
          <w:rFonts w:eastAsia="Times New Roman" w:cs="Times New Roman"/>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Aktivní účast na domácí konferenci (ČR nebo SR)</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doc. Damián Němec, dr</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se musí aktivně zúčastnit domácí konference (ČR nebo SR). Aktivní účastní se myslí ústní výstup nebo poster v rámci posterové sekce dané konference.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Vědecký článek v impaktovném časopise</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Mgr. Vít Hušek,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musí mít přijatý min. jeden článek do impaktovaného časopisu, kde je hlavním autorem.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4"/>
              </w:rPr>
              <w:br w:type="page"/>
            </w: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Vědecký článek v odborném časopise hodnocený v rámci RIV</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Mgr. Vít Hušek,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musí mít přijatý min. jeden článek do odborného časopisu hodnoceného v rámci RIV. Nezapočítává se článek, který je uznán jako splnění předmětu „Vědecký článek v impaktovném časopise“.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p w:rsidR="00E61390" w:rsidRPr="00E61390" w:rsidRDefault="00E61390" w:rsidP="00E61390">
      <w:pPr>
        <w:spacing w:after="0" w:line="240" w:lineRule="auto"/>
        <w:rPr>
          <w:rFonts w:eastAsia="Times New Roman" w:cs="Times New Roman"/>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Účast na vědeckopedagogické činnosti</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Garant: </w:t>
            </w:r>
            <w:r w:rsidRPr="00E61390">
              <w:rPr>
                <w:rFonts w:eastAsia="Times New Roman" w:cs="Times New Roman"/>
                <w:szCs w:val="20"/>
              </w:rPr>
              <w:t>doc. Petr Chalupa,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 xml:space="preserve">Student musí participovat na pedagogické činnosti v rámci CMTF. Jedná se o podíl na výuce v akreditovaných bakalářských a magisterskýcgh studijních programech CMTF, případně jiné fakulty UP. Výuka probíhá pod vedením garanta předmětu podle zásad stanovených Studijní a zkušebním řádem UP. </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945"/>
      </w:tblGrid>
      <w:tr w:rsidR="00E61390" w:rsidRPr="00E61390" w:rsidTr="00E61390">
        <w:trPr>
          <w:trHeight w:val="20"/>
        </w:trPr>
        <w:tc>
          <w:tcPr>
            <w:tcW w:w="10276" w:type="dxa"/>
            <w:gridSpan w:val="2"/>
            <w:tcBorders>
              <w:bottom w:val="double" w:sz="4" w:space="0" w:color="auto"/>
            </w:tcBorders>
            <w:shd w:val="clear" w:color="auto" w:fill="BFBFBF" w:themeFill="background1" w:themeFillShade="BF"/>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331" w:type="dxa"/>
            <w:tcBorders>
              <w:top w:val="nil"/>
            </w:tcBorders>
            <w:shd w:val="clear" w:color="auto" w:fill="BFBFBF" w:themeFill="background1" w:themeFillShade="BF"/>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shd w:val="clear" w:color="auto" w:fill="auto"/>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Křesťanství a religionistika</w:t>
            </w:r>
          </w:p>
        </w:tc>
      </w:tr>
      <w:tr w:rsidR="00E61390" w:rsidRPr="00E61390" w:rsidTr="00E61390">
        <w:trPr>
          <w:trHeight w:val="20"/>
        </w:trPr>
        <w:tc>
          <w:tcPr>
            <w:tcW w:w="3331" w:type="dxa"/>
            <w:tcBorders>
              <w:bottom w:val="nil"/>
            </w:tcBorders>
            <w:shd w:val="clear" w:color="auto" w:fill="BFBFBF" w:themeFill="background1" w:themeFillShade="BF"/>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shd w:val="clear" w:color="auto" w:fill="auto"/>
          </w:tcPr>
          <w:p w:rsidR="00E61390" w:rsidRPr="00E61390" w:rsidRDefault="00E61390" w:rsidP="00E61390">
            <w:pPr>
              <w:spacing w:after="0" w:line="240" w:lineRule="auto"/>
              <w:jc w:val="left"/>
              <w:rPr>
                <w:rFonts w:eastAsia="Times New Roman" w:cs="Times New Roman"/>
                <w:b/>
              </w:rPr>
            </w:pPr>
            <w:r w:rsidRPr="00E61390">
              <w:rPr>
                <w:rFonts w:eastAsia="Times New Roman" w:cs="Times New Roman"/>
              </w:rPr>
              <w:t>kolokvium</w:t>
            </w:r>
          </w:p>
        </w:tc>
      </w:tr>
      <w:tr w:rsidR="00E61390" w:rsidRPr="00E61390" w:rsidTr="00E61390">
        <w:trPr>
          <w:trHeight w:val="20"/>
        </w:trPr>
        <w:tc>
          <w:tcPr>
            <w:tcW w:w="3331" w:type="dxa"/>
            <w:tcBorders>
              <w:bottom w:val="single" w:sz="4" w:space="0" w:color="auto"/>
            </w:tcBorders>
            <w:shd w:val="clear" w:color="auto" w:fill="BFBFBF" w:themeFill="background1" w:themeFillShade="BF"/>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shd w:val="clear" w:color="auto" w:fill="auto"/>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76" w:type="dxa"/>
            <w:gridSpan w:val="2"/>
            <w:tcBorders>
              <w:top w:val="nil"/>
              <w:bottom w:val="nil"/>
            </w:tcBorders>
            <w:shd w:val="clear" w:color="auto" w:fill="auto"/>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Studenti jsou povinni napsat závěrečnou práci na zadané téma a složit kolokvium.</w:t>
            </w:r>
          </w:p>
        </w:tc>
      </w:tr>
      <w:tr w:rsidR="00E61390" w:rsidRPr="00E61390" w:rsidTr="00E61390">
        <w:trPr>
          <w:trHeight w:val="20"/>
        </w:trPr>
        <w:tc>
          <w:tcPr>
            <w:tcW w:w="3331" w:type="dxa"/>
            <w:tcBorders>
              <w:bottom w:val="single" w:sz="4" w:space="0" w:color="auto"/>
            </w:tcBorders>
            <w:shd w:val="clear" w:color="auto" w:fill="BFBFBF" w:themeFill="background1" w:themeFillShade="BF"/>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shd w:val="clear" w:color="auto" w:fill="auto"/>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76" w:type="dxa"/>
            <w:gridSpan w:val="2"/>
            <w:tcBorders>
              <w:top w:val="nil"/>
              <w:bottom w:val="nil"/>
            </w:tcBorders>
            <w:shd w:val="clear" w:color="auto" w:fill="auto"/>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doc. Damián Němec, dr; Mgr. Jaroslav Franc, Th.D.</w:t>
            </w:r>
          </w:p>
        </w:tc>
      </w:tr>
      <w:tr w:rsidR="00E61390" w:rsidRPr="00E61390" w:rsidTr="00E61390">
        <w:trPr>
          <w:trHeight w:val="20"/>
        </w:trPr>
        <w:tc>
          <w:tcPr>
            <w:tcW w:w="3331" w:type="dxa"/>
            <w:tcBorders>
              <w:bottom w:val="single" w:sz="4" w:space="0" w:color="auto"/>
            </w:tcBorders>
            <w:shd w:val="clear" w:color="auto" w:fill="BFBFBF" w:themeFill="background1" w:themeFillShade="BF"/>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shd w:val="clear" w:color="auto" w:fill="auto"/>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76" w:type="dxa"/>
            <w:gridSpan w:val="2"/>
            <w:tcBorders>
              <w:top w:val="nil"/>
              <w:bottom w:val="nil"/>
            </w:tcBorders>
            <w:shd w:val="clear" w:color="auto" w:fill="auto"/>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zprostředkuje základní informace o náboženství a zvláště o křesťanství. Předmět obsahuje témata: pojem náboženství a typy náboženství, přehled hlavních světových náboženství. Základní charakteristika křesťanského náboženství. Typologie křesťanských církví, náboženské společnosti na okraji křesťanství a nové duchovní proudy. Základní seznámení s historií a strukturou největších církví a náboženských společností v České republice, Mgr. Jaroslav Franc, Th.D. zajišťuje část předmětu týkající se náboženské společnosti na okraji křesťanství a nové duchovní proudy.</w:t>
            </w:r>
          </w:p>
        </w:tc>
      </w:tr>
      <w:tr w:rsidR="00E61390" w:rsidRPr="00E61390" w:rsidTr="00E61390">
        <w:trPr>
          <w:trHeight w:val="20"/>
        </w:trPr>
        <w:tc>
          <w:tcPr>
            <w:tcW w:w="3331" w:type="dxa"/>
            <w:tcBorders>
              <w:bottom w:val="single" w:sz="4" w:space="0" w:color="auto"/>
            </w:tcBorders>
            <w:shd w:val="clear" w:color="auto" w:fill="BFBFBF" w:themeFill="background1" w:themeFillShade="BF"/>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shd w:val="clear" w:color="auto" w:fill="auto"/>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76" w:type="dxa"/>
            <w:gridSpan w:val="2"/>
            <w:tcBorders>
              <w:top w:val="nil"/>
              <w:bottom w:val="single" w:sz="4" w:space="0" w:color="auto"/>
            </w:tcBorders>
            <w:shd w:val="clear" w:color="auto" w:fill="auto"/>
          </w:tcPr>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Štampach, O. I. </w:t>
            </w:r>
            <w:r w:rsidRPr="00E61390">
              <w:rPr>
                <w:rFonts w:eastAsia="Times New Roman" w:cs="Times New Roman"/>
                <w:i/>
                <w:sz w:val="20"/>
              </w:rPr>
              <w:t>Malý přehled náboženství</w:t>
            </w:r>
            <w:r w:rsidRPr="00E61390">
              <w:rPr>
                <w:rFonts w:eastAsia="Times New Roman" w:cs="Times New Roman"/>
                <w:sz w:val="20"/>
              </w:rPr>
              <w:t>. Tišnov, 1993</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Vojtíšek, Z. </w:t>
            </w:r>
            <w:r w:rsidRPr="00E61390">
              <w:rPr>
                <w:rFonts w:eastAsia="Times New Roman" w:cs="Times New Roman"/>
                <w:i/>
                <w:iCs/>
                <w:sz w:val="20"/>
              </w:rPr>
              <w:t>Nová náboženská hnutí a jak jim porozumět</w:t>
            </w:r>
            <w:r w:rsidRPr="00E61390">
              <w:rPr>
                <w:rFonts w:eastAsia="Times New Roman" w:cs="Times New Roman"/>
                <w:sz w:val="20"/>
              </w:rPr>
              <w:t>. Praha, 2007</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Vojtíšek, Z. </w:t>
            </w:r>
            <w:r w:rsidRPr="00E61390">
              <w:rPr>
                <w:rFonts w:eastAsia="Times New Roman" w:cs="Times New Roman"/>
                <w:i/>
                <w:sz w:val="20"/>
              </w:rPr>
              <w:t>Encyklopedie náboženských směrů a hnutí v České republice: náboženství, církve, sekty, duchovní společenství</w:t>
            </w:r>
            <w:r w:rsidRPr="00E61390">
              <w:rPr>
                <w:rFonts w:eastAsia="Times New Roman" w:cs="Times New Roman"/>
                <w:sz w:val="20"/>
              </w:rPr>
              <w:t>. Praha, 2004</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Ratzinger, J. </w:t>
            </w:r>
            <w:r w:rsidRPr="00E61390">
              <w:rPr>
                <w:rFonts w:eastAsia="Times New Roman" w:cs="Times New Roman"/>
                <w:i/>
                <w:iCs/>
                <w:sz w:val="20"/>
              </w:rPr>
              <w:t>Úvod do křesťanství</w:t>
            </w:r>
            <w:r w:rsidRPr="00E61390">
              <w:rPr>
                <w:rFonts w:eastAsia="Times New Roman" w:cs="Times New Roman"/>
                <w:sz w:val="20"/>
              </w:rPr>
              <w:t>. Praha, 2007</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Petrosillo, P. </w:t>
            </w:r>
            <w:r w:rsidRPr="00E61390">
              <w:rPr>
                <w:rFonts w:eastAsia="Times New Roman" w:cs="Times New Roman"/>
                <w:i/>
                <w:iCs/>
                <w:sz w:val="20"/>
              </w:rPr>
              <w:t>Křesťanství od A do Z</w:t>
            </w:r>
            <w:r w:rsidRPr="00E61390">
              <w:rPr>
                <w:rFonts w:eastAsia="Times New Roman" w:cs="Times New Roman"/>
                <w:sz w:val="20"/>
              </w:rPr>
              <w:t>. Praha, 1998</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Lang, A. </w:t>
            </w:r>
            <w:r w:rsidRPr="00E61390">
              <w:rPr>
                <w:rFonts w:eastAsia="Times New Roman" w:cs="Times New Roman"/>
                <w:i/>
                <w:iCs/>
                <w:sz w:val="20"/>
              </w:rPr>
              <w:t>Církev – sloup a opora pravdy</w:t>
            </w:r>
            <w:r w:rsidRPr="00E61390">
              <w:rPr>
                <w:rFonts w:eastAsia="Times New Roman" w:cs="Times New Roman"/>
                <w:sz w:val="20"/>
              </w:rPr>
              <w:t>. Olomouc, 1993</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rPr>
            </w:pPr>
            <w:r w:rsidRPr="00E61390">
              <w:rPr>
                <w:rFonts w:eastAsia="Times New Roman" w:cs="Times New Roman"/>
                <w:sz w:val="20"/>
              </w:rPr>
              <w:t xml:space="preserve">Filipi, P. a kol. </w:t>
            </w:r>
            <w:r w:rsidRPr="00E61390">
              <w:rPr>
                <w:rFonts w:eastAsia="Times New Roman" w:cs="Times New Roman"/>
                <w:i/>
                <w:iCs/>
                <w:sz w:val="20"/>
              </w:rPr>
              <w:t>Malá encyklopedie evangelických církví</w:t>
            </w:r>
            <w:r w:rsidRPr="00E61390">
              <w:rPr>
                <w:rFonts w:eastAsia="Times New Roman" w:cs="Times New Roman"/>
                <w:sz w:val="20"/>
              </w:rPr>
              <w:t>. Praha, 2008</w:t>
            </w:r>
          </w:p>
        </w:tc>
      </w:tr>
    </w:tbl>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p w:rsidR="00E61390" w:rsidRPr="00E61390" w:rsidRDefault="00E61390" w:rsidP="00E61390">
      <w:pPr>
        <w:spacing w:after="0" w:line="240" w:lineRule="auto"/>
        <w:rPr>
          <w:rFonts w:eastAsia="Times New Roman" w:cs="Times New Roman"/>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Přednáška na odborném semináři v zahraničí nebo ČR</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 se aktivně účastní odborného semináře v zahraniční nebo ČR. Aktivní účastí se myslí vedení minimálně jednodenního semináře.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cantSplit/>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4"/>
              </w:rPr>
              <w:br w:type="page"/>
            </w:r>
            <w:r w:rsidRPr="00E61390">
              <w:rPr>
                <w:rFonts w:eastAsia="Times New Roman" w:cs="Times New Roman"/>
                <w:b/>
                <w:sz w:val="26"/>
                <w:szCs w:val="26"/>
              </w:rPr>
              <w:t>C – Charakteristika studijního předmětu nebo tématického bloku</w:t>
            </w:r>
          </w:p>
        </w:tc>
      </w:tr>
      <w:tr w:rsidR="00E61390" w:rsidRPr="00E61390" w:rsidTr="00E61390">
        <w:trPr>
          <w:cantSplit/>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Získání grantového projektu</w:t>
            </w:r>
          </w:p>
        </w:tc>
      </w:tr>
      <w:tr w:rsidR="00E61390" w:rsidRPr="00E61390" w:rsidTr="00E61390">
        <w:trPr>
          <w:cantSplit/>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cantSplit/>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cantSplit/>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cantSplit/>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cantSplit/>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cantSplit/>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cantSplit/>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jako splněný, pokud se student podstatným způsobem podílel na tvorbě projektu, který nebyl vyřazen z hodnocení kvůli formálním náležitostem.</w:t>
            </w:r>
          </w:p>
        </w:tc>
      </w:tr>
      <w:tr w:rsidR="00E61390" w:rsidRPr="00E61390" w:rsidTr="00E61390">
        <w:trPr>
          <w:cantSplit/>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cantSplit/>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jc w:val="left"/>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4"/>
              </w:rPr>
              <w:br w:type="page"/>
            </w: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Spoluúčast na řešení grantového projektu národního nebo mezinárodního</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jako splněný, pokud se student aktivně spolupodílí na realizaci grantového projektu.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shd w:val="clear" w:color="auto" w:fill="FFFFFF"/>
              </w:rPr>
              <w:t>Statistické zpracování údajů 1</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lang w:val="sk-SK"/>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Erik Sigmud, Ph.D., Mgr. Peter Kolarčik,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je úvodem do statistického zpracování údajů, kde budou studentovi vysvětleny základní pojmy, které pochopení je nezbytné k porozumění výzkumu a základním statistickým zjištěním. Bude se pracovat s pojmy jako statistická významnost, hypotéza, statistická síla, míra efektu, statistická deskripce, statistická inference, testování hypotéz, analýza vztahů. Teoretické informace budou doplněny praktickými příklady statistické analýzy dat v softwary IMB SPSS.</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rPr>
            </w:pPr>
            <w:r w:rsidRPr="00E61390">
              <w:rPr>
                <w:rFonts w:eastAsia="Times New Roman" w:cs="Times New Roman"/>
                <w:szCs w:val="20"/>
              </w:rPr>
              <w:t>Vypracování metodologického přehledu disertační práce na úrovni odpovídající předmětu.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120" w:line="240" w:lineRule="auto"/>
              <w:ind w:left="425" w:hanging="425"/>
              <w:rPr>
                <w:rFonts w:eastAsia="Times New Roman" w:cs="Times New Roman"/>
              </w:rPr>
            </w:pPr>
            <w:r w:rsidRPr="00E61390">
              <w:rPr>
                <w:rFonts w:eastAsia="Times New Roman" w:cs="Times New Roman"/>
              </w:rPr>
              <w:t xml:space="preserve">Field, O. (2013). </w:t>
            </w:r>
            <w:r w:rsidRPr="00E61390">
              <w:rPr>
                <w:rFonts w:eastAsia="Times New Roman" w:cs="Times New Roman"/>
                <w:i/>
              </w:rPr>
              <w:t>Discovering Statistics Using IBM SPSS Statistics</w:t>
            </w:r>
            <w:r w:rsidRPr="00E61390">
              <w:rPr>
                <w:rFonts w:eastAsia="Times New Roman" w:cs="Times New Roman"/>
              </w:rPr>
              <w:t>. Sage Publications.</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tematického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shd w:val="clear" w:color="auto" w:fill="FFFFFF"/>
              </w:rPr>
              <w:t>Statistické zpracování údajů 2</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lang w:val="sk-SK"/>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Mgr. Peter Kolarčik, PhD., doc. Andrea Madarasová Gecková,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Předmět je nadstavbou k předmětu </w:t>
            </w:r>
            <w:r w:rsidRPr="00E61390">
              <w:rPr>
                <w:rFonts w:eastAsia="Times New Roman" w:cs="Times New Roman"/>
                <w:shd w:val="clear" w:color="auto" w:fill="FFFFFF"/>
              </w:rPr>
              <w:t>Statistické zpracování údajů</w:t>
            </w:r>
            <w:r w:rsidRPr="00E61390">
              <w:rPr>
                <w:rFonts w:eastAsia="Times New Roman" w:cs="Times New Roman"/>
              </w:rPr>
              <w:t xml:space="preserve"> 1. Předmět posluchačům umožní aplikaci náročnějších statistických procedur na analýzu dat. Jde především o lineární a logistickou regresní analýzu, exploratorní faktorovou analýzu, shlukovou analýzu a strukturální modelování. Teoretické informace budou doplněny praktickými příklady statistické analýzy dat v softwary IMB SPSS a IBM AMOS.</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rPr>
            </w:pPr>
            <w:r w:rsidRPr="00E61390">
              <w:rPr>
                <w:rFonts w:eastAsia="Times New Roman" w:cs="Times New Roman"/>
                <w:szCs w:val="20"/>
              </w:rPr>
              <w:t>Vypracování metodologického přehledu disertační práce na úrovni odpovídající předmětu.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ind w:left="425" w:hanging="425"/>
              <w:rPr>
                <w:rFonts w:eastAsia="Times New Roman" w:cs="Times New Roman"/>
              </w:rPr>
            </w:pPr>
            <w:r w:rsidRPr="00E61390">
              <w:rPr>
                <w:rFonts w:eastAsia="Times New Roman" w:cs="Times New Roman"/>
              </w:rPr>
              <w:t xml:space="preserve">Field, O. (2013). </w:t>
            </w:r>
            <w:r w:rsidRPr="00E61390">
              <w:rPr>
                <w:rFonts w:eastAsia="Times New Roman" w:cs="Times New Roman"/>
                <w:i/>
              </w:rPr>
              <w:t>Discovering Statistics Using IBM SPSS Statistics</w:t>
            </w:r>
            <w:r w:rsidRPr="00E61390">
              <w:rPr>
                <w:rFonts w:eastAsia="Times New Roman" w:cs="Times New Roman"/>
              </w:rPr>
              <w:t>. Sage Publications.</w:t>
            </w:r>
          </w:p>
          <w:p w:rsidR="00E61390" w:rsidRPr="00E61390" w:rsidRDefault="00E61390" w:rsidP="00F76BEA">
            <w:pPr>
              <w:autoSpaceDE w:val="0"/>
              <w:autoSpaceDN w:val="0"/>
              <w:adjustRightInd w:val="0"/>
              <w:spacing w:before="120" w:after="0" w:line="240" w:lineRule="auto"/>
              <w:ind w:left="215" w:hanging="215"/>
              <w:rPr>
                <w:rFonts w:eastAsia="Times New Roman" w:cs="Times New Roman"/>
                <w:b/>
                <w:bCs/>
                <w:kern w:val="32"/>
              </w:rPr>
            </w:pPr>
            <w:r w:rsidRPr="00F76BEA">
              <w:rPr>
                <w:rFonts w:eastAsia="Times New Roman" w:cs="Times New Roman"/>
                <w:lang w:val="en-US"/>
              </w:rPr>
              <w:t>Byrne</w:t>
            </w:r>
            <w:r w:rsidRPr="00E61390">
              <w:rPr>
                <w:rFonts w:eastAsia="Times New Roman" w:cs="Times New Roman"/>
                <w:bCs/>
                <w:kern w:val="32"/>
              </w:rPr>
              <w:t xml:space="preserve">, B. M. (2009). </w:t>
            </w:r>
            <w:r w:rsidRPr="00E61390">
              <w:rPr>
                <w:rFonts w:eastAsia="Times New Roman" w:cs="Times New Roman"/>
                <w:bCs/>
                <w:i/>
                <w:kern w:val="32"/>
              </w:rPr>
              <w:t>Structural Equation Modeling With AMOS: Basic Concepts, Applications, and Programming</w:t>
            </w:r>
            <w:r w:rsidRPr="00E61390">
              <w:rPr>
                <w:rFonts w:eastAsia="Times New Roman" w:cs="Times New Roman"/>
                <w:bCs/>
                <w:kern w:val="32"/>
              </w:rPr>
              <w:t>. Second Edition (Multivariate Applications Series). Routlege.</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Narativní přístup v kvalitativním výzkumu</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DD13C2" w:rsidP="00E61390">
            <w:pPr>
              <w:spacing w:after="0" w:line="240" w:lineRule="auto"/>
              <w:rPr>
                <w:rFonts w:eastAsia="Times New Roman" w:cs="Times New Roman"/>
              </w:rPr>
            </w:pPr>
            <w:r>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DD13C2" w:rsidP="00E61390">
            <w:pPr>
              <w:spacing w:after="0" w:line="240" w:lineRule="auto"/>
              <w:rPr>
                <w:rFonts w:eastAsia="Times New Roman" w:cs="Times New Roman"/>
              </w:rPr>
            </w:pPr>
            <w:r w:rsidRPr="00E61390">
              <w:rPr>
                <w:rFonts w:eastAsia="Times New Roman" w:cs="Times New Roman"/>
              </w:rPr>
              <w:t>Písemná práce plus ústní zkouška (pohovor nad písemnou prací)</w:t>
            </w: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PhDr. Vladimír Chrz,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Cílem předmětu je seznámit s několika základními postupy narativní analýzy tak, aby student mohl svoji znalost osvědčit prakticky tím, že bude analyzovat kvalitativní data (z oblasti sociálních a spirituálních determinant zdraví), předvede svojí analýzu v písemné práci a bude schopen svá výzkumná zjištění vyargumentovat v průběhu zkouškového rozhovoru. V kursu bude pojednáno o základních principech narativních přístupů vcházejících z předpokladu, že podstatná část lidské zkušenosti je strukturována narativně. V návaznosti na tato východiska bude předvedeno několik typů narativní analýzy (odlišujících se v dimenzích „elementární – globální“ a „obsahový – formální“). Budou předvedeny ilustrující příklady použití narativní analýzy se zvláštním důrazem na kvalitativní výzkumy v oblasti zdraví a spirituality.</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Student na základě výuky předmětu použije vlastní či z jiného výzkum vzatá kvalitativní data (nejčastěji hloubkové rozhovory) a bude je interpretovat některou z metod narativní analýzy přednášených v tomto kursu.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lang w:val="en-US"/>
              </w:rPr>
            </w:pPr>
            <w:r w:rsidRPr="00E61390">
              <w:rPr>
                <w:rFonts w:eastAsia="Times New Roman" w:cs="Times New Roman"/>
                <w:lang w:val="en-US"/>
              </w:rPr>
              <w:t xml:space="preserve">Frank, A. W. (1995). </w:t>
            </w:r>
            <w:r w:rsidRPr="00E61390">
              <w:rPr>
                <w:rFonts w:eastAsia="Times New Roman" w:cs="Times New Roman"/>
                <w:i/>
                <w:lang w:val="en-US"/>
              </w:rPr>
              <w:t>The Wounded Storyteller: Body, Illness, and Ethics</w:t>
            </w:r>
            <w:r w:rsidRPr="00E61390">
              <w:rPr>
                <w:rFonts w:eastAsia="Times New Roman" w:cs="Times New Roman"/>
                <w:lang w:val="en-US"/>
              </w:rPr>
              <w:t>. Chicago, Chicago University Press.</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Frank, A. W. (2001). Can We Research Suffering? </w:t>
            </w:r>
            <w:r w:rsidRPr="00E61390">
              <w:rPr>
                <w:rFonts w:eastAsia="Times New Roman" w:cs="Times New Roman"/>
                <w:i/>
                <w:lang w:val="en-US"/>
              </w:rPr>
              <w:t>Qualitative Health Research</w:t>
            </w:r>
            <w:r w:rsidRPr="00E61390">
              <w:rPr>
                <w:rFonts w:eastAsia="Times New Roman" w:cs="Times New Roman"/>
                <w:lang w:val="en-US"/>
              </w:rPr>
              <w:t xml:space="preserve">, </w:t>
            </w:r>
            <w:r w:rsidRPr="00E61390">
              <w:rPr>
                <w:rFonts w:eastAsia="Times New Roman" w:cs="Times New Roman"/>
                <w:i/>
                <w:lang w:val="en-US"/>
              </w:rPr>
              <w:t>11</w:t>
            </w:r>
            <w:r w:rsidRPr="00E61390">
              <w:rPr>
                <w:rFonts w:eastAsia="Times New Roman" w:cs="Times New Roman"/>
                <w:lang w:val="en-US"/>
              </w:rPr>
              <w:t xml:space="preserve"> (3), 353-362.</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Chrz, V. (2007). Možnosti narativního přístupu v psychologickém výzkumu. Praha. PsU AV ČR.</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Chrz, V., Čermák, I. (2011). Interpretace v narativním přístupu. </w:t>
            </w:r>
            <w:r w:rsidRPr="00E61390">
              <w:rPr>
                <w:rFonts w:eastAsia="Times New Roman" w:cs="Times New Roman"/>
                <w:i/>
              </w:rPr>
              <w:t>Teorie vědy/Theory of science: časopis pro mezioborová zkoumání vědy, 33</w:t>
            </w:r>
            <w:r w:rsidRPr="00E61390">
              <w:rPr>
                <w:rFonts w:eastAsia="Times New Roman" w:cs="Times New Roman"/>
              </w:rPr>
              <w:t>(3), 415-443 (PsÚ AV ČR).</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de-DE"/>
              </w:rPr>
              <w:t xml:space="preserve">Liebliech, A., Tuval-Mashiach, R. &amp; Zilber, T. (1998). </w:t>
            </w:r>
            <w:r w:rsidRPr="00E61390">
              <w:rPr>
                <w:rFonts w:eastAsia="Times New Roman" w:cs="Times New Roman"/>
                <w:i/>
                <w:lang w:val="en-US"/>
              </w:rPr>
              <w:t>Narrative research. Reading, analysis and interpretation</w:t>
            </w:r>
            <w:r w:rsidRPr="00E61390">
              <w:rPr>
                <w:rFonts w:eastAsia="Times New Roman" w:cs="Times New Roman"/>
                <w:lang w:val="en-US"/>
              </w:rPr>
              <w:t>. Thousand Oaks, London, New Delhi, Sage.</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Mishler, E. G. (1986). The Analysis of Interview-Narratives. In: T. R. Sarbin (ed.): </w:t>
            </w:r>
            <w:r w:rsidRPr="00E61390">
              <w:rPr>
                <w:rFonts w:eastAsia="Times New Roman" w:cs="Times New Roman"/>
                <w:i/>
                <w:lang w:val="en-US"/>
              </w:rPr>
              <w:t>Narrative psychology: The Storied Nature of Human Conduct</w:t>
            </w:r>
            <w:r w:rsidRPr="00E61390">
              <w:rPr>
                <w:rFonts w:eastAsia="Times New Roman" w:cs="Times New Roman"/>
                <w:lang w:val="en-US"/>
              </w:rPr>
              <w:t>. New York, Praeger.</w:t>
            </w:r>
          </w:p>
          <w:p w:rsidR="00E61390" w:rsidRPr="00E61390" w:rsidRDefault="00E61390" w:rsidP="00E61390">
            <w:pPr>
              <w:autoSpaceDE w:val="0"/>
              <w:autoSpaceDN w:val="0"/>
              <w:adjustRightInd w:val="0"/>
              <w:spacing w:after="120" w:line="240" w:lineRule="auto"/>
              <w:ind w:left="215" w:hanging="215"/>
              <w:rPr>
                <w:rFonts w:eastAsia="Times New Roman" w:cs="Times New Roman"/>
                <w:lang w:val="en-US"/>
              </w:rPr>
            </w:pPr>
            <w:r w:rsidRPr="00E61390">
              <w:rPr>
                <w:rFonts w:eastAsia="Times New Roman" w:cs="Times New Roman"/>
                <w:lang w:val="en-US"/>
              </w:rPr>
              <w:t xml:space="preserve">Riessman, C. K. (1993). </w:t>
            </w:r>
            <w:r w:rsidRPr="00E61390">
              <w:rPr>
                <w:rFonts w:eastAsia="Times New Roman" w:cs="Times New Roman"/>
                <w:i/>
                <w:lang w:val="en-US"/>
              </w:rPr>
              <w:t>Narrative Analysis</w:t>
            </w:r>
            <w:r w:rsidRPr="00E61390">
              <w:rPr>
                <w:rFonts w:eastAsia="Times New Roman" w:cs="Times New Roman"/>
                <w:lang w:val="en-US"/>
              </w:rPr>
              <w:t>. London, Sage.</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Fenomenologický přístup ve výzkumu v oblasti zdraví: interpretativní fenomenologická analýza (IPA)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Kolokvium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Znalost principů kvalitativní metodologie a elementární zkušenost s alespoň jednou variantou kvalitativního výzkumu z pregraduální formy vzdělávání.</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prof. PhDr. Ivo Čermák, CSc.</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Kurz představí vědecký status fenomenologických přístupů ve výzkumu, s aplikací zejm. do oblasti psychologie zdraví. Východiskem je fenomenologie (Husserl, Heidegger) a hermeneutická teorie interpretace (Schleiermacher, Gadamer, Ricoeur, Merleau-Ponty) a fenomenologicky a existencialisticky orientovaná psychologie (Boss, Binswanger, Rezek, Spinelli).</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Studenti doktorského programu se seznámí s principy kvalitativního vědeckého poznávání s důrazem na fenomenologický modus vědění. Vybudují si základní konceptuální rámec tvořený významem, subjektivitou, intersubjektivitou, kontextem, apod. Důraz bude položen zejména na interpretativní fenomenologickou analýzu (IPA). IPA je přístupem, který se snaží porozumět žité zkušenosti a tomu, jak účastníci výzkumu utvářejí význam (dávají smysl) své zkušenosti. Účelem IPA výzkumu jsou pak interpretace významů, které má žitá zkušenost pro participanty. IPA je idiografický přístup zaměřený na detailní a důkladnou analýzu jednoho nebo více případů. Především pak bude IPA pojednána jako výzkumný postup či metoda s důrazem na formulaci výzkumného problému, výzkumných otázek, tvorby výzkumného souboru a dat, analýzy dat, interpretaci a zajišťování validity výzkumného procesu a psaní výzkumné zprávy. </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Dílčím cílem je osvojení si základů jiných komplexních fenomenologických výzkumných postupů (např. deskriptivní fenomenologická metoda podle A. Giorgiho, nebo fenomenologický výzkum podle C. Moustakase, apod.). Zde se předpokládá prohloubení znalosti konkrétních principů a procedur fenomenologického poznávání jako je uzávorkování, fenomenologická redukce, horizontalizace, epoché, intuitivní poznávání, intence apod. </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rPr>
            </w:pPr>
            <w:r w:rsidRPr="00E61390">
              <w:rPr>
                <w:rFonts w:eastAsia="Times New Roman" w:cs="Times New Roman"/>
                <w:szCs w:val="20"/>
              </w:rPr>
              <w:t>Vypracování metodologického přehledu disertační práce na úrovni odpovídající předmětu.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Pro oblast IPA: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Smith, J. A., Flowers, P. &amp; Larkin, M. (2009). Interpretative Phenomenological Analysis. Theory, Method and Research. London, Sage Publications. </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rPr>
              <w:t xml:space="preserve">Eatough, V., Smith, J. (2008). Interpretative phenomenelogical analysis. In C. Willig, W. Stainton-Rogers (Eds.), </w:t>
            </w:r>
            <w:r w:rsidRPr="00E61390">
              <w:rPr>
                <w:rFonts w:eastAsia="Times New Roman" w:cs="Times New Roman"/>
                <w:i/>
              </w:rPr>
              <w:t>The Sage handbook of qualitative research in psychology</w:t>
            </w:r>
            <w:r w:rsidRPr="00E61390">
              <w:rPr>
                <w:rFonts w:eastAsia="Times New Roman" w:cs="Times New Roman"/>
              </w:rPr>
              <w:t xml:space="preserve"> (s. 179 – 194). London, Sage.</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Smith, J. A. &amp; Osborn, M. (2003). Interpretative Phenomenological Analysis. In J. A. Smith (Ed.), </w:t>
            </w:r>
            <w:r w:rsidRPr="00E61390">
              <w:rPr>
                <w:rFonts w:eastAsia="Times New Roman" w:cs="Times New Roman"/>
                <w:i/>
                <w:iCs/>
              </w:rPr>
              <w:t>Qualitative Psychology: A Practical Quide to Research Method</w:t>
            </w:r>
            <w:r w:rsidRPr="00E61390">
              <w:rPr>
                <w:rFonts w:eastAsia="Times New Roman" w:cs="Times New Roman"/>
              </w:rPr>
              <w:t xml:space="preserve">s, </w:t>
            </w:r>
            <w:r w:rsidRPr="00E61390">
              <w:rPr>
                <w:rFonts w:eastAsia="Times New Roman" w:cs="Times New Roman"/>
                <w:shd w:val="clear" w:color="auto" w:fill="FFFFFF"/>
              </w:rPr>
              <w:t>(s. 53 – 80).</w:t>
            </w:r>
            <w:r w:rsidRPr="00E61390">
              <w:rPr>
                <w:rFonts w:eastAsia="Times New Roman" w:cs="Times New Roman"/>
              </w:rPr>
              <w:t xml:space="preserve"> London, Sage Publications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Smith, J. A., Jarman, M. &amp; Osborn, M. (1999). Doing Interpretative Phenomenological Analysis. In M. Murray, &amp; K. Chamberlain (Eds.). </w:t>
            </w:r>
            <w:r w:rsidRPr="00E61390">
              <w:rPr>
                <w:rFonts w:eastAsia="Times New Roman" w:cs="Times New Roman"/>
                <w:i/>
                <w:iCs/>
              </w:rPr>
              <w:t xml:space="preserve">Qualitative Health Psychology, </w:t>
            </w:r>
            <w:r w:rsidRPr="00E61390">
              <w:rPr>
                <w:rFonts w:eastAsia="Times New Roman" w:cs="Times New Roman"/>
                <w:shd w:val="clear" w:color="auto" w:fill="FFFFFF"/>
              </w:rPr>
              <w:t>(s. 218 – 240).</w:t>
            </w:r>
            <w:r w:rsidRPr="00E61390">
              <w:rPr>
                <w:rFonts w:eastAsia="Times New Roman" w:cs="Times New Roman"/>
              </w:rPr>
              <w:t xml:space="preserve"> London, Sage Publications.</w:t>
            </w:r>
          </w:p>
          <w:p w:rsidR="00E61390" w:rsidRPr="00E61390" w:rsidRDefault="00E61390" w:rsidP="00E61390">
            <w:pPr>
              <w:autoSpaceDE w:val="0"/>
              <w:autoSpaceDN w:val="0"/>
              <w:adjustRightInd w:val="0"/>
              <w:spacing w:after="0" w:line="240" w:lineRule="auto"/>
              <w:ind w:left="213" w:hanging="213"/>
              <w:rPr>
                <w:rFonts w:eastAsia="Times New Roman" w:cs="Times New Roman"/>
                <w:shd w:val="clear" w:color="auto" w:fill="FFFFFF"/>
              </w:rPr>
            </w:pPr>
            <w:r w:rsidRPr="00E61390">
              <w:rPr>
                <w:rFonts w:eastAsia="Times New Roman" w:cs="Times New Roman"/>
                <w:shd w:val="clear" w:color="auto" w:fill="FFFFFF"/>
              </w:rPr>
              <w:t xml:space="preserve">Kostínková, J., Čermák, I. (2013). Interpretativní fenomenologická analýza. In T. Řiháček, I. Čermák, R. Hytych (Eds.), </w:t>
            </w:r>
            <w:r w:rsidRPr="00E61390">
              <w:rPr>
                <w:rFonts w:eastAsia="Times New Roman" w:cs="Times New Roman"/>
                <w:i/>
                <w:shd w:val="clear" w:color="auto" w:fill="FFFFFF"/>
              </w:rPr>
              <w:t>Kvalitativní analýza textů: čtyři přístupy</w:t>
            </w:r>
            <w:r w:rsidRPr="00E61390">
              <w:rPr>
                <w:rFonts w:eastAsia="Times New Roman" w:cs="Times New Roman"/>
                <w:shd w:val="clear" w:color="auto" w:fill="FFFFFF"/>
              </w:rPr>
              <w:t>, (s. 9 – 43). Brno, MUNI Press.</w:t>
            </w:r>
          </w:p>
          <w:p w:rsidR="00E61390" w:rsidRPr="00E61390" w:rsidRDefault="00E61390" w:rsidP="00E61390">
            <w:pPr>
              <w:spacing w:after="0" w:line="240" w:lineRule="auto"/>
              <w:rPr>
                <w:rFonts w:eastAsia="Times New Roman" w:cs="Times New Roman"/>
              </w:rPr>
            </w:pPr>
            <w:r w:rsidRPr="00E61390">
              <w:rPr>
                <w:rFonts w:eastAsia="Times New Roman" w:cs="Times New Roman"/>
              </w:rPr>
              <w:t>Další vybrané zdroje o fenomenologickém výzkumu:</w:t>
            </w:r>
          </w:p>
          <w:p w:rsidR="00E61390" w:rsidRPr="00E61390" w:rsidRDefault="000B6CE4" w:rsidP="00E61390">
            <w:pPr>
              <w:autoSpaceDE w:val="0"/>
              <w:autoSpaceDN w:val="0"/>
              <w:adjustRightInd w:val="0"/>
              <w:spacing w:after="0" w:line="240" w:lineRule="auto"/>
              <w:ind w:left="213" w:hanging="213"/>
              <w:rPr>
                <w:rFonts w:eastAsia="Times New Roman" w:cs="Times New Roman"/>
              </w:rPr>
            </w:pPr>
            <w:hyperlink r:id="rId12" w:history="1">
              <w:r w:rsidR="00E61390" w:rsidRPr="00E61390">
                <w:rPr>
                  <w:rFonts w:eastAsia="Times New Roman" w:cs="Times New Roman"/>
                </w:rPr>
                <w:t>Cohen</w:t>
              </w:r>
            </w:hyperlink>
            <w:r w:rsidR="00E61390" w:rsidRPr="00E61390">
              <w:rPr>
                <w:rFonts w:eastAsia="Times New Roman" w:cs="Times New Roman"/>
              </w:rPr>
              <w:t xml:space="preserve">, M. Z., </w:t>
            </w:r>
            <w:hyperlink r:id="rId13" w:history="1">
              <w:r w:rsidR="00E61390" w:rsidRPr="00E61390">
                <w:rPr>
                  <w:rFonts w:eastAsia="Times New Roman" w:cs="Times New Roman"/>
                </w:rPr>
                <w:t>Kahn</w:t>
              </w:r>
            </w:hyperlink>
            <w:r w:rsidR="00E61390" w:rsidRPr="00E61390">
              <w:rPr>
                <w:rFonts w:eastAsia="Times New Roman" w:cs="Times New Roman"/>
              </w:rPr>
              <w:t>, D. L.,</w:t>
            </w:r>
            <w:hyperlink r:id="rId14" w:history="1">
              <w:r w:rsidR="00E61390" w:rsidRPr="00E61390">
                <w:rPr>
                  <w:rFonts w:eastAsia="Times New Roman" w:cs="Times New Roman"/>
                </w:rPr>
                <w:t xml:space="preserve"> Steeves</w:t>
              </w:r>
            </w:hyperlink>
            <w:r w:rsidR="00E61390" w:rsidRPr="00E61390">
              <w:rPr>
                <w:rFonts w:eastAsia="Times New Roman" w:cs="Times New Roman"/>
              </w:rPr>
              <w:t xml:space="preserve">, R., H. (2000). </w:t>
            </w:r>
            <w:r w:rsidR="00E61390" w:rsidRPr="00E61390">
              <w:rPr>
                <w:rFonts w:eastAsia="Times New Roman" w:cs="Times New Roman"/>
                <w:i/>
              </w:rPr>
              <w:t>Hermeneutic Phenomenological Research: A Practical Guide for Nurse Researchers</w:t>
            </w:r>
            <w:r w:rsidR="00E61390" w:rsidRPr="00E61390">
              <w:rPr>
                <w:rFonts w:eastAsia="Times New Roman" w:cs="Times New Roman"/>
              </w:rPr>
              <w:t>. Thousand Oaks, CA, Sage.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Giorgi, A. (2000). </w:t>
            </w:r>
            <w:r w:rsidRPr="00E61390">
              <w:rPr>
                <w:rFonts w:eastAsia="Times New Roman" w:cs="Times New Roman"/>
                <w:i/>
              </w:rPr>
              <w:t>The descriptive Phenomenological Method in Psychology</w:t>
            </w:r>
            <w:r w:rsidRPr="00E61390">
              <w:rPr>
                <w:rFonts w:eastAsia="Times New Roman" w:cs="Times New Roman"/>
              </w:rPr>
              <w:t>. A Modified Husserlian Approach. Pittsburgh, Duquesne University Press.</w:t>
            </w:r>
          </w:p>
          <w:p w:rsidR="00E61390" w:rsidRPr="00E61390" w:rsidRDefault="000B6CE4" w:rsidP="00E61390">
            <w:pPr>
              <w:autoSpaceDE w:val="0"/>
              <w:autoSpaceDN w:val="0"/>
              <w:adjustRightInd w:val="0"/>
              <w:spacing w:after="0" w:line="240" w:lineRule="auto"/>
              <w:ind w:left="213" w:hanging="213"/>
              <w:rPr>
                <w:rFonts w:eastAsia="Times New Roman" w:cs="Times New Roman"/>
              </w:rPr>
            </w:pPr>
            <w:hyperlink r:id="rId15" w:history="1">
              <w:r w:rsidR="00E61390" w:rsidRPr="00E61390">
                <w:rPr>
                  <w:rFonts w:eastAsia="Times New Roman" w:cs="Times New Roman"/>
                </w:rPr>
                <w:t>Langdridge</w:t>
              </w:r>
            </w:hyperlink>
            <w:r w:rsidR="00E61390" w:rsidRPr="00E61390">
              <w:rPr>
                <w:rFonts w:eastAsia="Times New Roman" w:cs="Times New Roman"/>
              </w:rPr>
              <w:t xml:space="preserve">, D. (2007). </w:t>
            </w:r>
            <w:r w:rsidR="00E61390" w:rsidRPr="00E61390">
              <w:rPr>
                <w:rFonts w:eastAsia="Times New Roman" w:cs="Times New Roman"/>
                <w:i/>
              </w:rPr>
              <w:t>Phenomenological Psychology: Theory, Research and Methods</w:t>
            </w:r>
            <w:r w:rsidR="00E61390" w:rsidRPr="00E61390">
              <w:rPr>
                <w:rFonts w:eastAsia="Times New Roman" w:cs="Times New Roman"/>
              </w:rPr>
              <w:t xml:space="preserve">. Harlow, Pearson Education.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Moustakas, C. (1994). </w:t>
            </w:r>
            <w:r w:rsidRPr="00E61390">
              <w:rPr>
                <w:rFonts w:eastAsia="Times New Roman" w:cs="Times New Roman"/>
                <w:i/>
              </w:rPr>
              <w:t>Phenomenological Research Methods.</w:t>
            </w:r>
            <w:r w:rsidRPr="00E61390">
              <w:rPr>
                <w:rFonts w:eastAsia="Times New Roman" w:cs="Times New Roman"/>
              </w:rPr>
              <w:t>Thousand Oaks, CA, Sage.</w:t>
            </w:r>
          </w:p>
          <w:p w:rsidR="00E61390" w:rsidRPr="00E61390" w:rsidRDefault="00E61390" w:rsidP="00E61390">
            <w:pPr>
              <w:autoSpaceDE w:val="0"/>
              <w:autoSpaceDN w:val="0"/>
              <w:adjustRightInd w:val="0"/>
              <w:spacing w:after="0" w:line="240" w:lineRule="auto"/>
              <w:ind w:left="213" w:hanging="213"/>
              <w:rPr>
                <w:rFonts w:eastAsia="Times New Roman" w:cs="Times New Roman"/>
                <w:shd w:val="clear" w:color="auto" w:fill="FFFFFF"/>
              </w:rPr>
            </w:pPr>
            <w:r w:rsidRPr="00E61390">
              <w:rPr>
                <w:rFonts w:eastAsia="Times New Roman" w:cs="Times New Roman"/>
              </w:rPr>
              <w:t xml:space="preserve">Vagle, M. D. (2014). </w:t>
            </w:r>
            <w:r w:rsidRPr="00E61390">
              <w:rPr>
                <w:rFonts w:eastAsia="Times New Roman" w:cs="Times New Roman"/>
                <w:i/>
              </w:rPr>
              <w:t>Crafting Phenomenological Research</w:t>
            </w:r>
            <w:r w:rsidRPr="00E61390">
              <w:rPr>
                <w:rFonts w:eastAsia="Times New Roman" w:cs="Times New Roman"/>
              </w:rPr>
              <w:t xml:space="preserve">. </w:t>
            </w:r>
            <w:r w:rsidRPr="00E61390">
              <w:rPr>
                <w:rFonts w:eastAsia="Times New Roman" w:cs="Times New Roman"/>
                <w:shd w:val="clear" w:color="auto" w:fill="FFFFFF"/>
              </w:rPr>
              <w:t>Left Coast Press.</w:t>
            </w:r>
          </w:p>
          <w:p w:rsidR="00E61390" w:rsidRPr="00E61390" w:rsidRDefault="00E61390" w:rsidP="00E61390">
            <w:pPr>
              <w:autoSpaceDE w:val="0"/>
              <w:autoSpaceDN w:val="0"/>
              <w:adjustRightInd w:val="0"/>
              <w:spacing w:after="0" w:line="240" w:lineRule="auto"/>
              <w:ind w:left="213" w:hanging="213"/>
              <w:rPr>
                <w:rFonts w:eastAsia="Times New Roman" w:cs="Times New Roman"/>
                <w:shd w:val="clear" w:color="auto" w:fill="FFFFFF"/>
              </w:rPr>
            </w:pPr>
            <w:r w:rsidRPr="00E61390">
              <w:rPr>
                <w:rFonts w:eastAsia="Times New Roman" w:cs="Times New Roman"/>
              </w:rPr>
              <w:t xml:space="preserve">van Manen, M. (2014). </w:t>
            </w:r>
            <w:r w:rsidRPr="00E61390">
              <w:rPr>
                <w:rFonts w:eastAsia="Times New Roman" w:cs="Times New Roman"/>
                <w:i/>
              </w:rPr>
              <w:t>Phenomenology of Practice: Meaning-Giving Methods in Phenomenological Research and Writing</w:t>
            </w:r>
            <w:r w:rsidRPr="00E61390">
              <w:rPr>
                <w:rFonts w:eastAsia="Times New Roman" w:cs="Times New Roman"/>
              </w:rPr>
              <w:t>.</w:t>
            </w:r>
            <w:r w:rsidRPr="00E61390">
              <w:rPr>
                <w:rFonts w:eastAsia="Times New Roman" w:cs="Times New Roman"/>
                <w:shd w:val="clear" w:color="auto" w:fill="FFFFFF"/>
              </w:rPr>
              <w:t xml:space="preserve"> Left Coast Press.</w:t>
            </w:r>
          </w:p>
          <w:p w:rsidR="00E61390" w:rsidRPr="00E61390" w:rsidRDefault="000B6CE4" w:rsidP="00E61390">
            <w:pPr>
              <w:autoSpaceDE w:val="0"/>
              <w:autoSpaceDN w:val="0"/>
              <w:adjustRightInd w:val="0"/>
              <w:spacing w:after="120" w:line="240" w:lineRule="auto"/>
              <w:ind w:left="215" w:hanging="215"/>
              <w:rPr>
                <w:rFonts w:eastAsia="Times New Roman" w:cs="Times New Roman"/>
              </w:rPr>
            </w:pPr>
            <w:hyperlink r:id="rId16" w:history="1">
              <w:r w:rsidR="00E61390" w:rsidRPr="00E61390">
                <w:rPr>
                  <w:rFonts w:eastAsia="Times New Roman" w:cs="Times New Roman"/>
                </w:rPr>
                <w:t>Wertz</w:t>
              </w:r>
            </w:hyperlink>
            <w:r w:rsidR="00E61390" w:rsidRPr="00E61390">
              <w:rPr>
                <w:rFonts w:eastAsia="Times New Roman" w:cs="Times New Roman"/>
              </w:rPr>
              <w:t>, F. J.,</w:t>
            </w:r>
            <w:hyperlink r:id="rId17" w:history="1">
              <w:r w:rsidR="00E61390" w:rsidRPr="00E61390">
                <w:rPr>
                  <w:rFonts w:eastAsia="Times New Roman" w:cs="Times New Roman"/>
                </w:rPr>
                <w:t xml:space="preserve"> Charmaz</w:t>
              </w:r>
            </w:hyperlink>
            <w:r w:rsidR="00E61390" w:rsidRPr="00E61390">
              <w:rPr>
                <w:rFonts w:eastAsia="Times New Roman" w:cs="Times New Roman"/>
              </w:rPr>
              <w:t xml:space="preserve">, K., </w:t>
            </w:r>
            <w:hyperlink r:id="rId18" w:history="1">
              <w:r w:rsidR="00E61390" w:rsidRPr="00E61390">
                <w:rPr>
                  <w:rFonts w:eastAsia="Times New Roman" w:cs="Times New Roman"/>
                </w:rPr>
                <w:t>McMullen</w:t>
              </w:r>
            </w:hyperlink>
            <w:r w:rsidR="00E61390" w:rsidRPr="00E61390">
              <w:rPr>
                <w:rFonts w:eastAsia="Times New Roman" w:cs="Times New Roman"/>
              </w:rPr>
              <w:t xml:space="preserve">, L. M., </w:t>
            </w:r>
            <w:hyperlink r:id="rId19" w:history="1">
              <w:r w:rsidR="00E61390" w:rsidRPr="00E61390">
                <w:rPr>
                  <w:rFonts w:eastAsia="Times New Roman" w:cs="Times New Roman"/>
                </w:rPr>
                <w:t>Josselson</w:t>
              </w:r>
            </w:hyperlink>
            <w:r w:rsidR="00E61390" w:rsidRPr="00E61390">
              <w:rPr>
                <w:rFonts w:eastAsia="Times New Roman" w:cs="Times New Roman"/>
              </w:rPr>
              <w:t>, R.,</w:t>
            </w:r>
            <w:hyperlink r:id="rId20" w:history="1">
              <w:r w:rsidR="00E61390" w:rsidRPr="00E61390">
                <w:rPr>
                  <w:rFonts w:eastAsia="Times New Roman" w:cs="Times New Roman"/>
                </w:rPr>
                <w:t xml:space="preserve"> Anderson</w:t>
              </w:r>
            </w:hyperlink>
            <w:r w:rsidR="00E61390" w:rsidRPr="00E61390">
              <w:rPr>
                <w:rFonts w:eastAsia="Times New Roman" w:cs="Times New Roman"/>
              </w:rPr>
              <w:t xml:space="preserve">, R., </w:t>
            </w:r>
            <w:hyperlink r:id="rId21" w:history="1">
              <w:r w:rsidR="00E61390" w:rsidRPr="00E61390">
                <w:rPr>
                  <w:rFonts w:eastAsia="Times New Roman" w:cs="Times New Roman"/>
                </w:rPr>
                <w:t>McSpadden</w:t>
              </w:r>
            </w:hyperlink>
            <w:r w:rsidR="00E61390" w:rsidRPr="00E61390">
              <w:rPr>
                <w:rFonts w:eastAsia="Times New Roman" w:cs="Times New Roman"/>
              </w:rPr>
              <w:t>, E. (2011).</w:t>
            </w:r>
            <w:r w:rsidR="00E61390" w:rsidRPr="00E61390">
              <w:rPr>
                <w:rFonts w:eastAsia="Times New Roman" w:cs="Times New Roman"/>
                <w:i/>
              </w:rPr>
              <w:t xml:space="preserve"> Five ways of doing qualitative analysis: Phenomenological psychology, grounded theory, discourse analysis, narrative research, and intuitive inquiry</w:t>
            </w:r>
            <w:r w:rsidR="00E61390" w:rsidRPr="00E61390">
              <w:rPr>
                <w:rFonts w:eastAsia="Times New Roman" w:cs="Times New Roman"/>
              </w:rPr>
              <w:t>. New York, Guilford Press.</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lang w:val="sk-SK"/>
              </w:rPr>
            </w:pPr>
            <w:r w:rsidRPr="00E61390">
              <w:rPr>
                <w:rFonts w:eastAsia="Times New Roman" w:cs="Times New Roman"/>
              </w:rPr>
              <w:t>Systematické</w:t>
            </w:r>
            <w:r w:rsidRPr="00E61390">
              <w:rPr>
                <w:rFonts w:eastAsia="Times New Roman" w:cs="Times New Roman"/>
                <w:lang w:val="sk-SK"/>
              </w:rPr>
              <w:t xml:space="preserve"> review a metaanalýza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systematickém review a metaanalýze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assoc. prof. Jitse P. Van Dijk, Ph.D., Mgr. et Mgr. Ján Šandora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se zabývá systematickým review a metaanalýzou, jako metodami sumarizace, agregace a hodnocení vědeckých poznatků. Zaměřuje se na strukturované a kritické zhodnocení empirických studií a jejich výsledků a celkového efektu, jakož i na zhodnocení jejich teoretické, empirické a metodologické stránky.</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rPr>
            </w:pPr>
            <w:r w:rsidRPr="00E61390">
              <w:rPr>
                <w:rFonts w:eastAsia="Times New Roman" w:cs="Times New Roman"/>
                <w:szCs w:val="20"/>
              </w:rPr>
              <w:t>Vypracování metodologického přehledu disertační práce na úrovni odpovídající předmětu.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rPr>
            </w:pPr>
            <w:r w:rsidRPr="00E61390">
              <w:rPr>
                <w:rFonts w:eastAsia="Times New Roman" w:cs="Times New Roman"/>
              </w:rPr>
              <w:t xml:space="preserve">Borenstein, M., Hedges, L. V., Higgins, J. P. T. &amp; Rothstein, H. R. (2009). </w:t>
            </w:r>
            <w:r w:rsidRPr="00E61390">
              <w:rPr>
                <w:rFonts w:eastAsia="Times New Roman" w:cs="Times New Roman"/>
                <w:i/>
              </w:rPr>
              <w:t>Introduction to Meta-Analysis.</w:t>
            </w:r>
            <w:r w:rsidRPr="00E61390">
              <w:rPr>
                <w:rFonts w:eastAsia="Times New Roman" w:cs="Times New Roman"/>
              </w:rPr>
              <w:t xml:space="preserve"> Chichester, Wiley.</w:t>
            </w:r>
          </w:p>
          <w:p w:rsidR="00E61390" w:rsidRPr="00E61390" w:rsidRDefault="00E61390" w:rsidP="00E61390">
            <w:pPr>
              <w:autoSpaceDE w:val="0"/>
              <w:autoSpaceDN w:val="0"/>
              <w:adjustRightInd w:val="0"/>
              <w:spacing w:after="0" w:line="240" w:lineRule="auto"/>
              <w:ind w:left="213" w:hanging="213"/>
              <w:rPr>
                <w:rFonts w:eastAsia="Times New Roman" w:cs="Times New Roman"/>
                <w:lang w:val="de-DE"/>
              </w:rPr>
            </w:pPr>
            <w:r w:rsidRPr="00E61390">
              <w:rPr>
                <w:rFonts w:eastAsia="Times New Roman" w:cs="Times New Roman"/>
              </w:rPr>
              <w:t xml:space="preserve">Bortz, J. </w:t>
            </w:r>
            <w:r w:rsidRPr="00E61390">
              <w:rPr>
                <w:rFonts w:eastAsia="Times New Roman" w:cs="Times New Roman"/>
                <w:lang w:val="en-US"/>
              </w:rPr>
              <w:t xml:space="preserve">&amp; Döring, N. (2006). </w:t>
            </w:r>
            <w:r w:rsidRPr="00E61390">
              <w:rPr>
                <w:rFonts w:eastAsia="Times New Roman" w:cs="Times New Roman"/>
                <w:i/>
                <w:lang w:val="de-DE"/>
              </w:rPr>
              <w:t>Forschungsmethoden und Evaluation</w:t>
            </w:r>
            <w:r w:rsidRPr="00E61390">
              <w:rPr>
                <w:rFonts w:eastAsia="Times New Roman" w:cs="Times New Roman"/>
                <w:lang w:val="de-DE"/>
              </w:rPr>
              <w:t>. Heidelberg, Springer.</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Card, N. A. (2012). </w:t>
            </w:r>
            <w:r w:rsidRPr="00E61390">
              <w:rPr>
                <w:rFonts w:eastAsia="Times New Roman" w:cs="Times New Roman"/>
                <w:i/>
                <w:lang w:val="en-US"/>
              </w:rPr>
              <w:t>Applied MetaAnalysis for Social Science Research</w:t>
            </w:r>
            <w:r w:rsidRPr="00E61390">
              <w:rPr>
                <w:rFonts w:eastAsia="Times New Roman" w:cs="Times New Roman"/>
                <w:lang w:val="en-US"/>
              </w:rPr>
              <w:t>. New York, The Guilford Press.</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Cooper H. (2010). </w:t>
            </w:r>
            <w:r w:rsidRPr="00E61390">
              <w:rPr>
                <w:rFonts w:eastAsia="Times New Roman" w:cs="Times New Roman"/>
                <w:i/>
                <w:lang w:val="en-US"/>
              </w:rPr>
              <w:t>Research Synthesis and Meta-Analysis</w:t>
            </w:r>
            <w:r w:rsidRPr="00E61390">
              <w:rPr>
                <w:rFonts w:eastAsia="Times New Roman" w:cs="Times New Roman"/>
                <w:lang w:val="en-US"/>
              </w:rPr>
              <w:t xml:space="preserve">. London. Sage. </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Cooper, H., Hedges, L. V. &amp; Valentine, J. C. (Eds.) (2009). </w:t>
            </w:r>
            <w:r w:rsidRPr="00E61390">
              <w:rPr>
                <w:rFonts w:eastAsia="Times New Roman" w:cs="Times New Roman"/>
                <w:i/>
                <w:lang w:val="en-US"/>
              </w:rPr>
              <w:t>The Handbook of Research Synthesis and Meta-Analysis</w:t>
            </w:r>
            <w:r w:rsidRPr="00E61390">
              <w:rPr>
                <w:rFonts w:eastAsia="Times New Roman" w:cs="Times New Roman"/>
                <w:lang w:val="en-US"/>
              </w:rPr>
              <w:t>. New York, Russel Sage Foundation.</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Petticrew, M. &amp; Roberts, H. (2006). </w:t>
            </w:r>
            <w:r w:rsidRPr="00E61390">
              <w:rPr>
                <w:rFonts w:eastAsia="Times New Roman" w:cs="Times New Roman"/>
                <w:i/>
                <w:lang w:val="en-US"/>
              </w:rPr>
              <w:t>Systematic Review in the Social Sciences. A practical Gude</w:t>
            </w:r>
            <w:r w:rsidRPr="00E61390">
              <w:rPr>
                <w:rFonts w:eastAsia="Times New Roman" w:cs="Times New Roman"/>
                <w:lang w:val="en-US"/>
              </w:rPr>
              <w:t xml:space="preserve">. Oxford, Blackwell Publishing. </w:t>
            </w:r>
          </w:p>
          <w:p w:rsidR="00E61390" w:rsidRPr="00E61390" w:rsidRDefault="00E61390" w:rsidP="00E61390">
            <w:pPr>
              <w:autoSpaceDE w:val="0"/>
              <w:autoSpaceDN w:val="0"/>
              <w:adjustRightInd w:val="0"/>
              <w:spacing w:after="120" w:line="240" w:lineRule="auto"/>
              <w:ind w:left="215" w:hanging="215"/>
              <w:rPr>
                <w:rFonts w:eastAsia="Times New Roman" w:cs="Times New Roman"/>
                <w:lang w:val="de-DE"/>
              </w:rPr>
            </w:pPr>
            <w:r w:rsidRPr="00E61390">
              <w:rPr>
                <w:rFonts w:eastAsia="Times New Roman" w:cs="Times New Roman"/>
                <w:lang w:val="en-US"/>
              </w:rPr>
              <w:t xml:space="preserve">Rothstein, H. R., Sutton, A. J. &amp; Borenstein, M. (2005). </w:t>
            </w:r>
            <w:r w:rsidRPr="00E61390">
              <w:rPr>
                <w:rFonts w:eastAsia="Times New Roman" w:cs="Times New Roman"/>
                <w:i/>
                <w:lang w:val="en-US"/>
              </w:rPr>
              <w:t>Publication Bias in Meta-Analysis. Prevention, Assessment and Adjustments.</w:t>
            </w:r>
            <w:r w:rsidRPr="00E61390">
              <w:rPr>
                <w:rFonts w:eastAsia="Times New Roman" w:cs="Times New Roman"/>
                <w:lang w:val="en-US"/>
              </w:rPr>
              <w:t xml:space="preserve"> </w:t>
            </w:r>
            <w:r w:rsidRPr="00E61390">
              <w:rPr>
                <w:rFonts w:eastAsia="Times New Roman" w:cs="Times New Roman"/>
                <w:lang w:val="de-DE"/>
              </w:rPr>
              <w:t xml:space="preserve">Chichester, Wiley. </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lang w:eastAsia="sk-SK"/>
              </w:rPr>
              <w:t>Mapování konceptů (concept mapping)</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mapování konceptů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doc. Ing. Mgr. et Mgr. Peter Tavel, Ph.D., Ing. Lucia Bosáková, PhD. </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Cílem předmětu je seznámit studenty se základními principy metody tzv. mapování konceptů (concept mapping), tedy s aktuálními teoretickými a praktickými poznatky v předmětné oblasti a jejich příprava na samostatné praktické aplikování uvedené metody. </w:t>
            </w:r>
          </w:p>
          <w:p w:rsidR="00E61390" w:rsidRPr="00E61390" w:rsidRDefault="00E61390" w:rsidP="00E61390">
            <w:pPr>
              <w:spacing w:after="0" w:line="240" w:lineRule="auto"/>
              <w:rPr>
                <w:rFonts w:eastAsia="Times New Roman" w:cs="Times New Roman"/>
                <w:bCs/>
              </w:rPr>
            </w:pPr>
            <w:r w:rsidRPr="00E61390">
              <w:rPr>
                <w:rFonts w:eastAsia="Times New Roman" w:cs="Times New Roman"/>
                <w:bCs/>
              </w:rPr>
              <w:t xml:space="preserve">Důraz je kladen na nové trendy v předmětné oblasti a na to, aby byli studenti po absolvování tohoto předmětu schopni samostatně aplikovat uvedenou metodu ve svém výzkumu v oblasti sociálních a spirituálních determinant zdraví. </w:t>
            </w:r>
          </w:p>
          <w:p w:rsidR="00E61390" w:rsidRPr="00E61390" w:rsidRDefault="00E61390" w:rsidP="00E61390">
            <w:pPr>
              <w:spacing w:after="0" w:line="240" w:lineRule="auto"/>
              <w:rPr>
                <w:rFonts w:eastAsia="Times New Roman" w:cs="Times New Roman"/>
                <w:bCs/>
              </w:rPr>
            </w:pPr>
            <w:r w:rsidRPr="00E61390">
              <w:rPr>
                <w:rFonts w:eastAsia="Times New Roman" w:cs="Times New Roman"/>
                <w:bCs/>
              </w:rPr>
              <w:t xml:space="preserve">Stručná osnova předmětu: </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 xml:space="preserve">úvod do mapování konceptů - definování, obsah a úloha, </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příprava na mapování konceptů,</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tvorba vyjádření,</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strukturování vyjádření,</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analýza dat,</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interpretace map,</w:t>
            </w:r>
          </w:p>
          <w:p w:rsidR="00E61390" w:rsidRPr="00E61390" w:rsidRDefault="00E61390" w:rsidP="00E61390">
            <w:pPr>
              <w:spacing w:after="0" w:line="240" w:lineRule="auto"/>
              <w:ind w:left="426" w:hanging="284"/>
              <w:rPr>
                <w:rFonts w:eastAsia="Times New Roman" w:cs="Times New Roman"/>
                <w:caps/>
              </w:rPr>
            </w:pPr>
            <w:r w:rsidRPr="00E61390">
              <w:rPr>
                <w:rFonts w:eastAsia="Times New Roman" w:cs="Times New Roman"/>
              </w:rPr>
              <w:t>využití mapování konceptů v oblasti sociálních a spirituálních determinant zdraví.</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caps/>
                <w:szCs w:val="20"/>
              </w:rPr>
            </w:pPr>
            <w:r w:rsidRPr="00E61390">
              <w:rPr>
                <w:rFonts w:eastAsia="Times New Roman" w:cs="Times New Roman"/>
                <w:szCs w:val="20"/>
              </w:rPr>
              <w:t>Vypracování metodologického přehledu disertační práce na úrovni odpovídající předmětu.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rPr>
            </w:pPr>
            <w:r w:rsidRPr="00E61390">
              <w:rPr>
                <w:rFonts w:eastAsia="Times New Roman" w:cs="Times New Roman"/>
              </w:rPr>
              <w:t xml:space="preserve">Kane, M. &amp; Trochim, W. M. K (2007). </w:t>
            </w:r>
            <w:r w:rsidRPr="00E61390">
              <w:rPr>
                <w:rFonts w:eastAsia="Times New Roman" w:cs="Times New Roman"/>
                <w:i/>
              </w:rPr>
              <w:t>Concept Mapping for Planning and Evaluation.</w:t>
            </w:r>
            <w:r w:rsidRPr="00E61390">
              <w:rPr>
                <w:rFonts w:eastAsia="Times New Roman" w:cs="Times New Roman"/>
              </w:rPr>
              <w:t xml:space="preserve"> Thousand Oaks, SAGE Publications Ltd.</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Braun, V. </w:t>
            </w:r>
            <w:r w:rsidRPr="00E61390">
              <w:rPr>
                <w:rFonts w:eastAsia="Times New Roman" w:cs="Times New Roman"/>
                <w:lang w:val="en-US"/>
              </w:rPr>
              <w:t>&amp;</w:t>
            </w:r>
            <w:r w:rsidRPr="00E61390">
              <w:rPr>
                <w:rFonts w:eastAsia="Times New Roman" w:cs="Times New Roman"/>
              </w:rPr>
              <w:t xml:space="preserve"> Clarke, V. (2013). </w:t>
            </w:r>
            <w:r w:rsidRPr="00E61390">
              <w:rPr>
                <w:rFonts w:eastAsia="Times New Roman" w:cs="Times New Roman"/>
                <w:i/>
              </w:rPr>
              <w:t>Successful qualitative research. A practical guide for beginners</w:t>
            </w:r>
            <w:r w:rsidRPr="00E61390">
              <w:rPr>
                <w:rFonts w:eastAsia="Times New Roman" w:cs="Times New Roman"/>
              </w:rPr>
              <w:t>. London, SAGE Publications Ltd.</w:t>
            </w:r>
          </w:p>
          <w:p w:rsidR="00E61390" w:rsidRPr="00E61390" w:rsidRDefault="00E61390" w:rsidP="00E61390">
            <w:pPr>
              <w:autoSpaceDE w:val="0"/>
              <w:autoSpaceDN w:val="0"/>
              <w:adjustRightInd w:val="0"/>
              <w:spacing w:after="120" w:line="240" w:lineRule="auto"/>
              <w:ind w:left="215" w:hanging="215"/>
              <w:rPr>
                <w:rFonts w:eastAsia="Times New Roman" w:cs="Times New Roman"/>
              </w:rPr>
            </w:pPr>
            <w:r w:rsidRPr="00E61390">
              <w:rPr>
                <w:rFonts w:eastAsia="Times New Roman" w:cs="Times New Roman"/>
              </w:rPr>
              <w:t xml:space="preserve">Silverman, D. (2013). </w:t>
            </w:r>
            <w:r w:rsidRPr="00E61390">
              <w:rPr>
                <w:rFonts w:eastAsia="Times New Roman" w:cs="Times New Roman"/>
                <w:i/>
              </w:rPr>
              <w:t>Doing qualitative research</w:t>
            </w:r>
            <w:r w:rsidRPr="00E61390">
              <w:rPr>
                <w:rFonts w:eastAsia="Times New Roman" w:cs="Times New Roman"/>
              </w:rPr>
              <w:t>. Fourth edition. London, SAGE Publications Ltd.</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6945"/>
      </w:tblGrid>
      <w:tr w:rsidR="00E61390" w:rsidRPr="00E61390" w:rsidTr="00E61390">
        <w:trPr>
          <w:trHeight w:val="20"/>
        </w:trPr>
        <w:tc>
          <w:tcPr>
            <w:tcW w:w="10206" w:type="dxa"/>
            <w:gridSpan w:val="2"/>
            <w:tcBorders>
              <w:top w:val="single" w:sz="4" w:space="0" w:color="auto"/>
              <w:left w:val="single" w:sz="4" w:space="0" w:color="auto"/>
              <w:bottom w:val="double" w:sz="4" w:space="0" w:color="auto"/>
              <w:right w:val="single" w:sz="4" w:space="0" w:color="auto"/>
            </w:tcBorders>
            <w:shd w:val="clear" w:color="auto" w:fill="C0C0C0"/>
            <w:hideMark/>
          </w:tcPr>
          <w:p w:rsidR="00E61390" w:rsidRPr="00E61390" w:rsidRDefault="00E61390" w:rsidP="00E61390">
            <w:pPr>
              <w:keepNext/>
              <w:spacing w:after="0"/>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left w:val="single" w:sz="4" w:space="0" w:color="auto"/>
              <w:bottom w:val="single" w:sz="4" w:space="0" w:color="auto"/>
              <w:right w:val="single" w:sz="4" w:space="0" w:color="auto"/>
            </w:tcBorders>
            <w:shd w:val="clear" w:color="auto" w:fill="C0C0C0"/>
            <w:hideMark/>
          </w:tcPr>
          <w:p w:rsidR="00E61390" w:rsidRPr="00E61390" w:rsidRDefault="00E61390" w:rsidP="00E61390">
            <w:pPr>
              <w:keepNext/>
              <w:spacing w:after="0"/>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left w:val="single" w:sz="4" w:space="0" w:color="auto"/>
              <w:bottom w:val="single" w:sz="4" w:space="0" w:color="auto"/>
              <w:right w:val="single" w:sz="4" w:space="0" w:color="auto"/>
            </w:tcBorders>
            <w:hideMark/>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Spiritualita jako východisko spirituálních determinantů zdraví – metodologické přístupy</w:t>
            </w:r>
          </w:p>
        </w:tc>
      </w:tr>
      <w:tr w:rsidR="00E61390" w:rsidRPr="00E61390" w:rsidTr="00E61390">
        <w:trPr>
          <w:trHeight w:val="20"/>
        </w:trPr>
        <w:tc>
          <w:tcPr>
            <w:tcW w:w="3261" w:type="dxa"/>
            <w:tcBorders>
              <w:top w:val="single" w:sz="4" w:space="0" w:color="auto"/>
              <w:left w:val="single" w:sz="4" w:space="0" w:color="auto"/>
              <w:bottom w:val="nil"/>
              <w:right w:val="single" w:sz="4" w:space="0" w:color="auto"/>
            </w:tcBorders>
            <w:shd w:val="clear" w:color="auto" w:fill="C0C0C0"/>
            <w:hideMark/>
          </w:tcPr>
          <w:p w:rsidR="00E61390" w:rsidRPr="00E61390" w:rsidRDefault="00E61390" w:rsidP="00E61390">
            <w:pPr>
              <w:spacing w:after="0"/>
              <w:rPr>
                <w:rFonts w:eastAsia="Times New Roman" w:cs="Times New Roman"/>
                <w:b/>
              </w:rPr>
            </w:pPr>
            <w:r w:rsidRPr="00E61390">
              <w:rPr>
                <w:rFonts w:eastAsia="Times New Roman" w:cs="Times New Roman"/>
                <w:b/>
              </w:rPr>
              <w:t>Způsob zakončení</w:t>
            </w:r>
          </w:p>
        </w:tc>
        <w:tc>
          <w:tcPr>
            <w:tcW w:w="6945" w:type="dxa"/>
            <w:tcBorders>
              <w:top w:val="single" w:sz="4" w:space="0" w:color="auto"/>
              <w:left w:val="single" w:sz="4" w:space="0" w:color="auto"/>
              <w:bottom w:val="single" w:sz="4" w:space="0" w:color="auto"/>
              <w:right w:val="single" w:sz="4" w:space="0" w:color="auto"/>
            </w:tcBorders>
          </w:tcPr>
          <w:p w:rsidR="00E61390" w:rsidRPr="00E61390" w:rsidRDefault="00E61390" w:rsidP="00E61390">
            <w:pPr>
              <w:spacing w:after="0"/>
              <w:jc w:val="left"/>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C0C0C0"/>
            <w:hideMark/>
          </w:tcPr>
          <w:p w:rsidR="00E61390" w:rsidRPr="00E61390" w:rsidRDefault="00E61390" w:rsidP="00E61390">
            <w:pPr>
              <w:spacing w:after="0"/>
              <w:rPr>
                <w:rFonts w:eastAsia="Times New Roman" w:cs="Times New Roman"/>
                <w:b/>
              </w:rPr>
            </w:pPr>
            <w:r w:rsidRPr="00E61390">
              <w:rPr>
                <w:rFonts w:eastAsia="Times New Roman" w:cs="Times New Roman"/>
                <w:b/>
              </w:rPr>
              <w:t>Další požadavky na studenta</w:t>
            </w:r>
          </w:p>
        </w:tc>
        <w:tc>
          <w:tcPr>
            <w:tcW w:w="6945" w:type="dxa"/>
            <w:tcBorders>
              <w:top w:val="single" w:sz="4" w:space="0" w:color="auto"/>
              <w:left w:val="single" w:sz="4" w:space="0" w:color="auto"/>
              <w:bottom w:val="nil"/>
              <w:right w:val="single" w:sz="4" w:space="0" w:color="auto"/>
            </w:tcBorders>
          </w:tcPr>
          <w:p w:rsidR="00E61390" w:rsidRPr="00E61390" w:rsidRDefault="00E61390" w:rsidP="00E61390">
            <w:pPr>
              <w:spacing w:after="0"/>
              <w:jc w:val="center"/>
              <w:rPr>
                <w:rFonts w:eastAsia="Times New Roman" w:cs="Times New Roman"/>
                <w:b/>
              </w:rPr>
            </w:pPr>
          </w:p>
        </w:tc>
      </w:tr>
      <w:tr w:rsidR="00E61390" w:rsidRPr="00E61390" w:rsidTr="00E61390">
        <w:trPr>
          <w:trHeight w:val="20"/>
        </w:trPr>
        <w:tc>
          <w:tcPr>
            <w:tcW w:w="10206" w:type="dxa"/>
            <w:gridSpan w:val="2"/>
            <w:tcBorders>
              <w:top w:val="nil"/>
              <w:left w:val="single" w:sz="4" w:space="0" w:color="auto"/>
              <w:bottom w:val="nil"/>
              <w:right w:val="single" w:sz="4" w:space="0" w:color="auto"/>
            </w:tcBorders>
          </w:tcPr>
          <w:p w:rsidR="00E61390" w:rsidRPr="00E61390" w:rsidRDefault="00E61390" w:rsidP="00E61390">
            <w:pPr>
              <w:spacing w:after="0"/>
              <w:rPr>
                <w:rFonts w:eastAsia="Times New Roman" w:cs="Times New Roman"/>
              </w:rPr>
            </w:pPr>
          </w:p>
        </w:tc>
      </w:tr>
      <w:tr w:rsidR="00E61390" w:rsidRPr="00E61390" w:rsidTr="00E6139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C0C0C0"/>
            <w:hideMark/>
          </w:tcPr>
          <w:p w:rsidR="00E61390" w:rsidRPr="00E61390" w:rsidRDefault="00E61390" w:rsidP="00E61390">
            <w:pPr>
              <w:keepNext/>
              <w:spacing w:after="0"/>
              <w:outlineLvl w:val="3"/>
              <w:rPr>
                <w:rFonts w:eastAsia="Times New Roman" w:cs="Times New Roman"/>
                <w:b/>
                <w:bCs/>
              </w:rPr>
            </w:pPr>
            <w:r w:rsidRPr="00E61390">
              <w:rPr>
                <w:rFonts w:eastAsia="Times New Roman" w:cs="Times New Roman"/>
                <w:b/>
                <w:bCs/>
              </w:rPr>
              <w:t>Přednášející</w:t>
            </w:r>
          </w:p>
        </w:tc>
        <w:tc>
          <w:tcPr>
            <w:tcW w:w="6945" w:type="dxa"/>
            <w:tcBorders>
              <w:top w:val="single" w:sz="4" w:space="0" w:color="auto"/>
              <w:left w:val="single" w:sz="4" w:space="0" w:color="auto"/>
              <w:bottom w:val="nil"/>
              <w:right w:val="single" w:sz="4" w:space="0" w:color="auto"/>
            </w:tcBorders>
          </w:tcPr>
          <w:p w:rsidR="00E61390" w:rsidRPr="00E61390" w:rsidRDefault="00E61390" w:rsidP="00E61390">
            <w:pPr>
              <w:spacing w:after="0"/>
              <w:jc w:val="center"/>
              <w:rPr>
                <w:rFonts w:eastAsia="Times New Roman" w:cs="Times New Roman"/>
              </w:rPr>
            </w:pPr>
          </w:p>
        </w:tc>
      </w:tr>
      <w:tr w:rsidR="00E61390" w:rsidRPr="00E61390" w:rsidTr="00E61390">
        <w:trPr>
          <w:trHeight w:val="20"/>
        </w:trPr>
        <w:tc>
          <w:tcPr>
            <w:tcW w:w="10206" w:type="dxa"/>
            <w:gridSpan w:val="2"/>
            <w:tcBorders>
              <w:top w:val="nil"/>
              <w:left w:val="single" w:sz="4" w:space="0" w:color="auto"/>
              <w:bottom w:val="nil"/>
              <w:right w:val="single" w:sz="4" w:space="0" w:color="auto"/>
            </w:tcBorders>
            <w:hideMark/>
          </w:tcPr>
          <w:p w:rsidR="00E61390" w:rsidRPr="00E61390" w:rsidRDefault="00E61390" w:rsidP="00E61390">
            <w:pPr>
              <w:spacing w:after="0"/>
              <w:rPr>
                <w:rFonts w:eastAsia="Times New Roman" w:cs="Times New Roman"/>
              </w:rPr>
            </w:pPr>
            <w:r w:rsidRPr="00E61390">
              <w:rPr>
                <w:rFonts w:eastAsia="Times New Roman" w:cs="Times New Roman"/>
              </w:rPr>
              <w:t>doc. Michal Altrichter, Th.D.</w:t>
            </w:r>
          </w:p>
        </w:tc>
      </w:tr>
      <w:tr w:rsidR="00E61390" w:rsidRPr="00E61390" w:rsidTr="00E6139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C0C0C0"/>
            <w:hideMark/>
          </w:tcPr>
          <w:p w:rsidR="00E61390" w:rsidRPr="00E61390" w:rsidRDefault="00E61390" w:rsidP="00E61390">
            <w:pPr>
              <w:keepNext/>
              <w:spacing w:after="0"/>
              <w:outlineLvl w:val="3"/>
              <w:rPr>
                <w:rFonts w:eastAsia="Times New Roman" w:cs="Times New Roman"/>
                <w:b/>
                <w:bCs/>
              </w:rPr>
            </w:pPr>
            <w:r w:rsidRPr="00E61390">
              <w:rPr>
                <w:rFonts w:eastAsia="Times New Roman" w:cs="Times New Roman"/>
                <w:b/>
                <w:bCs/>
              </w:rPr>
              <w:t>Stručná anotace předmětu</w:t>
            </w:r>
          </w:p>
        </w:tc>
        <w:tc>
          <w:tcPr>
            <w:tcW w:w="6945" w:type="dxa"/>
            <w:tcBorders>
              <w:top w:val="single" w:sz="4" w:space="0" w:color="auto"/>
              <w:left w:val="single" w:sz="4" w:space="0" w:color="auto"/>
              <w:bottom w:val="nil"/>
              <w:right w:val="single" w:sz="4" w:space="0" w:color="auto"/>
            </w:tcBorders>
          </w:tcPr>
          <w:p w:rsidR="00E61390" w:rsidRPr="00E61390" w:rsidRDefault="00E61390" w:rsidP="00E61390">
            <w:pPr>
              <w:spacing w:after="0"/>
              <w:jc w:val="center"/>
              <w:rPr>
                <w:rFonts w:eastAsia="Times New Roman" w:cs="Times New Roman"/>
              </w:rPr>
            </w:pPr>
          </w:p>
        </w:tc>
      </w:tr>
      <w:tr w:rsidR="00E61390" w:rsidRPr="00E61390" w:rsidTr="00E61390">
        <w:trPr>
          <w:trHeight w:val="20"/>
        </w:trPr>
        <w:tc>
          <w:tcPr>
            <w:tcW w:w="10206" w:type="dxa"/>
            <w:gridSpan w:val="2"/>
            <w:tcBorders>
              <w:top w:val="nil"/>
              <w:left w:val="single" w:sz="4" w:space="0" w:color="auto"/>
              <w:bottom w:val="nil"/>
              <w:right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bCs/>
              </w:rPr>
              <w:t>Základní orientace v oblasti metody práce ve spirituální teologii (</w:t>
            </w:r>
            <w:r w:rsidRPr="00E61390">
              <w:rPr>
                <w:rFonts w:eastAsia="Times New Roman" w:cs="Times New Roman"/>
              </w:rPr>
              <w:t>seznámit studenty z různých výchozích pozic a pomoci jim osvojit si metodologické přístupu vlastní spirituální teologii</w:t>
            </w:r>
            <w:r w:rsidRPr="00E61390">
              <w:rPr>
                <w:rFonts w:eastAsia="Times New Roman" w:cs="Times New Roman"/>
                <w:i/>
              </w:rPr>
              <w:t xml:space="preserve"> </w:t>
            </w:r>
            <w:r w:rsidRPr="00E61390">
              <w:rPr>
                <w:rFonts w:eastAsia="Times New Roman" w:cs="Times New Roman"/>
              </w:rPr>
              <w:t>jako povinnou součást jejich odborné formace). Metodologická východiska budou analyzována a testována na pramenech křesťanské asketické tradice Východu a Západu. Zaměřena budou na texty, v nichž se odráží modely, které tyto tradice vypracovaly na poli diagnostiky a terapeutické intervence spirituálních nemocí. Student bude seznámen, jak byl tento přístup rozpracován během staletí na základě křesťanské antropologie církevních otců, spirituálními hnutími a světci a uveden do praxe duchovního života. Důraz bude položen na pochopení přístupů jednotlivých epoch a na předložení syntézy patristických a spirituálních autorů od druhé století do současnosti v oblasti uzdravování spirituálních nemocí a karikatur.</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Studium vybrané literatury, psaní recenzí a kolokvium se studentem.</w:t>
            </w:r>
          </w:p>
        </w:tc>
      </w:tr>
      <w:tr w:rsidR="00E61390" w:rsidRPr="00E61390" w:rsidTr="00E61390">
        <w:trPr>
          <w:trHeight w:val="20"/>
        </w:trPr>
        <w:tc>
          <w:tcPr>
            <w:tcW w:w="3261" w:type="dxa"/>
            <w:tcBorders>
              <w:top w:val="single" w:sz="4" w:space="0" w:color="auto"/>
              <w:left w:val="single" w:sz="4" w:space="0" w:color="auto"/>
              <w:bottom w:val="single" w:sz="4" w:space="0" w:color="auto"/>
              <w:right w:val="single" w:sz="4" w:space="0" w:color="auto"/>
            </w:tcBorders>
            <w:shd w:val="clear" w:color="auto" w:fill="C0C0C0"/>
            <w:hideMark/>
          </w:tcPr>
          <w:p w:rsidR="00E61390" w:rsidRPr="00E61390" w:rsidRDefault="00E61390" w:rsidP="00E61390">
            <w:pPr>
              <w:keepNext/>
              <w:spacing w:after="0"/>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left w:val="single" w:sz="4" w:space="0" w:color="auto"/>
              <w:bottom w:val="nil"/>
              <w:right w:val="single" w:sz="4" w:space="0" w:color="auto"/>
            </w:tcBorders>
          </w:tcPr>
          <w:p w:rsidR="00E61390" w:rsidRPr="00E61390" w:rsidRDefault="00E61390" w:rsidP="00E61390">
            <w:pPr>
              <w:spacing w:after="0"/>
              <w:rPr>
                <w:rFonts w:eastAsia="Times New Roman" w:cs="Times New Roman"/>
              </w:rPr>
            </w:pPr>
          </w:p>
        </w:tc>
      </w:tr>
      <w:tr w:rsidR="00E61390" w:rsidRPr="00E61390" w:rsidTr="00E61390">
        <w:trPr>
          <w:trHeight w:val="20"/>
        </w:trPr>
        <w:tc>
          <w:tcPr>
            <w:tcW w:w="10206" w:type="dxa"/>
            <w:gridSpan w:val="2"/>
            <w:tcBorders>
              <w:top w:val="nil"/>
              <w:left w:val="single" w:sz="4" w:space="0" w:color="auto"/>
              <w:bottom w:val="single" w:sz="4" w:space="0" w:color="auto"/>
              <w:right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rPr>
            </w:pPr>
            <w:r w:rsidRPr="00E61390">
              <w:rPr>
                <w:rFonts w:eastAsia="Times New Roman" w:cs="Times New Roman"/>
              </w:rPr>
              <w:t>Calvez</w:t>
            </w:r>
            <w:r w:rsidRPr="00E61390">
              <w:rPr>
                <w:rFonts w:eastAsia="Times New Roman" w:cs="Times New Roman"/>
                <w:smallCaps/>
              </w:rPr>
              <w:t>, J. Y</w:t>
            </w:r>
            <w:r w:rsidRPr="00E61390">
              <w:rPr>
                <w:rFonts w:eastAsia="Times New Roman" w:cs="Times New Roman"/>
              </w:rPr>
              <w:t xml:space="preserve">. (1987). </w:t>
            </w:r>
            <w:r w:rsidRPr="00E61390">
              <w:rPr>
                <w:rFonts w:eastAsia="Times New Roman" w:cs="Times New Roman"/>
                <w:i/>
              </w:rPr>
              <w:t>Glaube und Gerechtigkeit. Die soziale Dimension des Evangeliums</w:t>
            </w:r>
            <w:r w:rsidRPr="00E61390">
              <w:rPr>
                <w:rFonts w:eastAsia="Times New Roman" w:cs="Times New Roman"/>
              </w:rPr>
              <w:t>. Wewel, M</w:t>
            </w:r>
            <w:r w:rsidRPr="00E61390">
              <w:rPr>
                <w:rFonts w:eastAsia="Times New Roman" w:cs="Times New Roman"/>
                <w:iCs/>
              </w:rPr>
              <w:t>ü</w:t>
            </w:r>
            <w:r w:rsidRPr="00E61390">
              <w:rPr>
                <w:rFonts w:eastAsia="Times New Roman" w:cs="Times New Roman"/>
              </w:rPr>
              <w:t>nchen.</w:t>
            </w:r>
          </w:p>
          <w:p w:rsidR="00E61390" w:rsidRPr="00E61390" w:rsidRDefault="00E61390" w:rsidP="00E61390">
            <w:pPr>
              <w:autoSpaceDE w:val="0"/>
              <w:autoSpaceDN w:val="0"/>
              <w:adjustRightInd w:val="0"/>
              <w:spacing w:after="0" w:line="240" w:lineRule="auto"/>
              <w:ind w:left="213" w:hanging="213"/>
              <w:rPr>
                <w:rFonts w:eastAsia="Times New Roman" w:cs="Times New Roman"/>
                <w:smallCaps/>
              </w:rPr>
            </w:pPr>
            <w:r w:rsidRPr="00E61390">
              <w:rPr>
                <w:rFonts w:eastAsia="Times New Roman" w:cs="Times New Roman"/>
              </w:rPr>
              <w:t>Casper</w:t>
            </w:r>
            <w:r w:rsidRPr="00E61390">
              <w:rPr>
                <w:rFonts w:eastAsia="Times New Roman" w:cs="Times New Roman"/>
                <w:smallCaps/>
              </w:rPr>
              <w:t>, B. (1975).</w:t>
            </w:r>
            <w:r w:rsidRPr="00E61390">
              <w:rPr>
                <w:rFonts w:eastAsia="Times New Roman" w:cs="Times New Roman"/>
              </w:rPr>
              <w:t xml:space="preserve"> </w:t>
            </w:r>
            <w:r w:rsidRPr="00E61390">
              <w:rPr>
                <w:rFonts w:eastAsia="Times New Roman" w:cs="Times New Roman"/>
                <w:i/>
              </w:rPr>
              <w:t>Sprache und Theologie. Eine philosophische Hinf</w:t>
            </w:r>
            <w:r w:rsidRPr="00E61390">
              <w:rPr>
                <w:rFonts w:eastAsia="Times New Roman" w:cs="Times New Roman"/>
                <w:i/>
                <w:iCs/>
              </w:rPr>
              <w:t>ü</w:t>
            </w:r>
            <w:r w:rsidRPr="00E61390">
              <w:rPr>
                <w:rFonts w:eastAsia="Times New Roman" w:cs="Times New Roman"/>
                <w:i/>
              </w:rPr>
              <w:t>hrung</w:t>
            </w:r>
            <w:r w:rsidRPr="00E61390">
              <w:rPr>
                <w:rFonts w:eastAsia="Times New Roman" w:cs="Times New Roman"/>
              </w:rPr>
              <w:t>. Herder, Freiburg im Breisgau.</w:t>
            </w:r>
          </w:p>
          <w:p w:rsidR="00E61390" w:rsidRPr="00E61390" w:rsidRDefault="00E61390" w:rsidP="00E61390">
            <w:pPr>
              <w:autoSpaceDE w:val="0"/>
              <w:autoSpaceDN w:val="0"/>
              <w:adjustRightInd w:val="0"/>
              <w:spacing w:after="0" w:line="240" w:lineRule="auto"/>
              <w:ind w:left="213" w:hanging="213"/>
              <w:rPr>
                <w:rFonts w:eastAsia="Times New Roman" w:cs="Times New Roman"/>
                <w:smallCaps/>
              </w:rPr>
            </w:pPr>
            <w:r w:rsidRPr="00E61390">
              <w:rPr>
                <w:rFonts w:eastAsia="Times New Roman" w:cs="Times New Roman"/>
              </w:rPr>
              <w:t>Faruggia</w:t>
            </w:r>
            <w:r w:rsidRPr="00E61390">
              <w:rPr>
                <w:rFonts w:eastAsia="Times New Roman" w:cs="Times New Roman"/>
                <w:smallCaps/>
              </w:rPr>
              <w:t>, E</w:t>
            </w:r>
            <w:r w:rsidRPr="00E61390">
              <w:rPr>
                <w:rFonts w:eastAsia="Times New Roman" w:cs="Times New Roman"/>
              </w:rPr>
              <w:t xml:space="preserve">. G. (2011). </w:t>
            </w:r>
            <w:r w:rsidRPr="00E61390">
              <w:rPr>
                <w:rFonts w:eastAsia="Times New Roman" w:cs="Times New Roman"/>
                <w:i/>
              </w:rPr>
              <w:t>Encyklopedický slovník křesťanského Východu</w:t>
            </w:r>
            <w:r w:rsidRPr="00E61390">
              <w:rPr>
                <w:rFonts w:eastAsia="Times New Roman" w:cs="Times New Roman"/>
              </w:rPr>
              <w:t>. Refugium, Olomouc.</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Hinojosa</w:t>
            </w:r>
            <w:r w:rsidRPr="00E61390">
              <w:rPr>
                <w:rFonts w:eastAsia="Times New Roman" w:cs="Times New Roman"/>
                <w:smallCaps/>
              </w:rPr>
              <w:t>, J. (1984).</w:t>
            </w:r>
            <w:r w:rsidRPr="00E61390">
              <w:rPr>
                <w:rFonts w:eastAsia="Times New Roman" w:cs="Times New Roman"/>
              </w:rPr>
              <w:t xml:space="preserve"> </w:t>
            </w:r>
            <w:r w:rsidRPr="00E61390">
              <w:rPr>
                <w:rFonts w:eastAsia="Times New Roman" w:cs="Times New Roman"/>
                <w:i/>
              </w:rPr>
              <w:t>Methodology in the Study of Spirituality.</w:t>
            </w:r>
            <w:r w:rsidRPr="00E61390">
              <w:rPr>
                <w:rFonts w:eastAsia="Times New Roman" w:cs="Times New Roman"/>
              </w:rPr>
              <w:t xml:space="preserve"> University Press, Berkeley.</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Lehmann</w:t>
            </w:r>
            <w:r w:rsidRPr="00E61390">
              <w:rPr>
                <w:rFonts w:eastAsia="Times New Roman" w:cs="Times New Roman"/>
                <w:smallCaps/>
              </w:rPr>
              <w:t>, R. H. (1975).</w:t>
            </w:r>
            <w:r w:rsidRPr="00E61390">
              <w:rPr>
                <w:rFonts w:eastAsia="Times New Roman" w:cs="Times New Roman"/>
              </w:rPr>
              <w:t xml:space="preserve"> </w:t>
            </w:r>
            <w:r w:rsidRPr="00E61390">
              <w:rPr>
                <w:rFonts w:eastAsia="Times New Roman" w:cs="Times New Roman"/>
                <w:i/>
              </w:rPr>
              <w:t>Analytische und kritische Theologie.</w:t>
            </w:r>
            <w:r w:rsidRPr="00E61390">
              <w:rPr>
                <w:rFonts w:eastAsia="Times New Roman" w:cs="Times New Roman"/>
              </w:rPr>
              <w:t xml:space="preserve"> Beckermann, Hildesheim.</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Schwagger</w:t>
            </w:r>
            <w:r w:rsidRPr="00E61390">
              <w:rPr>
                <w:rFonts w:eastAsia="Times New Roman" w:cs="Times New Roman"/>
                <w:smallCaps/>
              </w:rPr>
              <w:t>, R.,</w:t>
            </w:r>
            <w:r w:rsidRPr="00E61390">
              <w:rPr>
                <w:rFonts w:eastAsia="Times New Roman" w:cs="Times New Roman"/>
              </w:rPr>
              <w:t xml:space="preserve"> (2009). Posluchač slova. Empirická antropologie pro teologii, in </w:t>
            </w:r>
            <w:r w:rsidRPr="00E61390">
              <w:rPr>
                <w:rFonts w:eastAsia="Times New Roman" w:cs="Times New Roman"/>
                <w:i/>
              </w:rPr>
              <w:t>Miscellanea jesuitica II</w:t>
            </w:r>
            <w:r w:rsidRPr="00E61390">
              <w:rPr>
                <w:rFonts w:eastAsia="Times New Roman" w:cs="Times New Roman"/>
              </w:rPr>
              <w:t xml:space="preserve">. </w:t>
            </w:r>
            <w:r w:rsidRPr="00E61390">
              <w:rPr>
                <w:rFonts w:eastAsia="Times New Roman" w:cs="Times New Roman"/>
                <w:i/>
              </w:rPr>
              <w:t>Od události k ideji</w:t>
            </w:r>
            <w:r w:rsidRPr="00E61390">
              <w:rPr>
                <w:rFonts w:eastAsia="Times New Roman" w:cs="Times New Roman"/>
              </w:rPr>
              <w:t>. Refugium, Olomouc, s. 368–397.</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Matanic</w:t>
            </w:r>
            <w:r w:rsidRPr="00E61390">
              <w:rPr>
                <w:rFonts w:eastAsia="Times New Roman" w:cs="Times New Roman"/>
                <w:smallCaps/>
              </w:rPr>
              <w:t>, A. (1990).</w:t>
            </w:r>
            <w:r w:rsidRPr="00E61390">
              <w:rPr>
                <w:rFonts w:eastAsia="Times New Roman" w:cs="Times New Roman"/>
              </w:rPr>
              <w:t xml:space="preserve"> </w:t>
            </w:r>
            <w:r w:rsidRPr="00E61390">
              <w:rPr>
                <w:rFonts w:eastAsia="Times New Roman" w:cs="Times New Roman"/>
                <w:i/>
              </w:rPr>
              <w:t>La spiritualità come scienza. Introduzione metodologica allo studio della vita spirituale Christiana</w:t>
            </w:r>
            <w:r w:rsidRPr="00E61390">
              <w:rPr>
                <w:rFonts w:eastAsia="Times New Roman" w:cs="Times New Roman"/>
              </w:rPr>
              <w:t>. San Paolo, Milano.</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Rappaport</w:t>
            </w:r>
            <w:r w:rsidRPr="00E61390">
              <w:rPr>
                <w:rFonts w:eastAsia="Times New Roman" w:cs="Times New Roman"/>
                <w:smallCaps/>
              </w:rPr>
              <w:t xml:space="preserve">, R. A. (1979). </w:t>
            </w:r>
            <w:r w:rsidRPr="00E61390">
              <w:rPr>
                <w:rFonts w:eastAsia="Times New Roman" w:cs="Times New Roman"/>
                <w:i/>
              </w:rPr>
              <w:t>Ecology, Meaning and Religion.</w:t>
            </w:r>
            <w:r w:rsidRPr="00E61390">
              <w:rPr>
                <w:rFonts w:eastAsia="Times New Roman" w:cs="Times New Roman"/>
              </w:rPr>
              <w:t xml:space="preserve"> North Atlantic Books, Richmond.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Tambiach</w:t>
            </w:r>
            <w:r w:rsidRPr="00E61390">
              <w:rPr>
                <w:rFonts w:eastAsia="Times New Roman" w:cs="Times New Roman"/>
                <w:smallCaps/>
              </w:rPr>
              <w:t>, S. J. (1990).</w:t>
            </w:r>
            <w:r w:rsidRPr="00E61390">
              <w:rPr>
                <w:rFonts w:eastAsia="Times New Roman" w:cs="Times New Roman"/>
              </w:rPr>
              <w:t xml:space="preserve"> </w:t>
            </w:r>
            <w:r w:rsidRPr="00E61390">
              <w:rPr>
                <w:rFonts w:eastAsia="Times New Roman" w:cs="Times New Roman"/>
                <w:i/>
              </w:rPr>
              <w:t>Magic, Science, Religion and the Scope of Rationality</w:t>
            </w:r>
            <w:r w:rsidRPr="00E61390">
              <w:rPr>
                <w:rFonts w:eastAsia="Times New Roman" w:cs="Times New Roman"/>
              </w:rPr>
              <w:t>. University Press, Cambridge.</w:t>
            </w:r>
          </w:p>
          <w:p w:rsidR="00E61390" w:rsidRPr="00E61390" w:rsidRDefault="00E61390" w:rsidP="00E61390">
            <w:pPr>
              <w:autoSpaceDE w:val="0"/>
              <w:autoSpaceDN w:val="0"/>
              <w:adjustRightInd w:val="0"/>
              <w:spacing w:after="120" w:line="240" w:lineRule="auto"/>
              <w:ind w:left="215" w:hanging="215"/>
              <w:rPr>
                <w:rFonts w:eastAsia="Times New Roman" w:cs="Times New Roman"/>
              </w:rPr>
            </w:pPr>
            <w:r w:rsidRPr="00E61390">
              <w:rPr>
                <w:rFonts w:eastAsia="Times New Roman" w:cs="Times New Roman"/>
              </w:rPr>
              <w:t>Torre</w:t>
            </w:r>
            <w:r w:rsidRPr="00E61390">
              <w:rPr>
                <w:rFonts w:eastAsia="Times New Roman" w:cs="Times New Roman"/>
                <w:smallCaps/>
              </w:rPr>
              <w:t>, A.</w:t>
            </w:r>
            <w:r w:rsidRPr="00E61390">
              <w:rPr>
                <w:rFonts w:eastAsia="Times New Roman" w:cs="Times New Roman"/>
              </w:rPr>
              <w:t xml:space="preserve"> (1995). </w:t>
            </w:r>
            <w:r w:rsidRPr="00E61390">
              <w:rPr>
                <w:rFonts w:eastAsia="Times New Roman" w:cs="Times New Roman"/>
                <w:i/>
              </w:rPr>
              <w:t>Il consumo di devozioni.</w:t>
            </w:r>
            <w:r w:rsidRPr="00E61390">
              <w:rPr>
                <w:rFonts w:eastAsia="Times New Roman" w:cs="Times New Roman"/>
              </w:rPr>
              <w:t xml:space="preserve"> Marsilio, Venezia.</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Filosofická antropologie a filosofie vědy</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Martin Cajthaml, Ph.D., Mgr. Vít Hušek,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Cílem předmětu je představení filosofické antropologie v systematickém i dějinném pohledu. Do kontrastu k pojetí člověka v přírodních vědách bude postaven člověk jako živá bytost (duše), vědomí, kartesiánské ego, sebe-projekt; dále tělesnost, bytí ve světě, bytí s druhými, povaha lidské vůle, svobody a odpovědnosti. V druhé části bude pozornost věnována základním pojmům a postavám filosofie vědy (struktura vědecké teorie, testování vědeckých hypotéz, verifikovatelnost a falsifikovatelnost, paradigma a vědecké revoluce). Kurs je určen posluchačům, u nichž jejich předchozí vysokoškolské studium filosofie se nepředpokládá. </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i/>
              </w:rPr>
            </w:pPr>
            <w:r w:rsidRPr="00E61390">
              <w:rPr>
                <w:rFonts w:eastAsia="Times New Roman" w:cs="Times New Roman"/>
              </w:rPr>
              <w:t xml:space="preserve">Platón, </w:t>
            </w:r>
            <w:r w:rsidRPr="00E61390">
              <w:rPr>
                <w:rFonts w:eastAsia="Times New Roman" w:cs="Times New Roman"/>
                <w:i/>
              </w:rPr>
              <w:t>Faidón</w:t>
            </w:r>
            <w:r w:rsidRPr="00E61390">
              <w:rPr>
                <w:rFonts w:eastAsia="Times New Roman" w:cs="Times New Roman"/>
              </w:rPr>
              <w:t xml:space="preserve">, </w:t>
            </w:r>
            <w:r w:rsidRPr="00E61390">
              <w:rPr>
                <w:rFonts w:eastAsia="Times New Roman" w:cs="Times New Roman"/>
                <w:i/>
              </w:rPr>
              <w:t>Ústava</w:t>
            </w:r>
            <w:r w:rsidRPr="00E61390">
              <w:rPr>
                <w:rFonts w:eastAsia="Times New Roman" w:cs="Times New Roman"/>
              </w:rPr>
              <w:t xml:space="preserve">, </w:t>
            </w:r>
            <w:r w:rsidRPr="00E61390">
              <w:rPr>
                <w:rFonts w:eastAsia="Times New Roman" w:cs="Times New Roman"/>
                <w:i/>
              </w:rPr>
              <w:t>Faidros</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Aristotelés, </w:t>
            </w:r>
            <w:r w:rsidRPr="00E61390">
              <w:rPr>
                <w:rFonts w:eastAsia="Times New Roman" w:cs="Times New Roman"/>
                <w:i/>
              </w:rPr>
              <w:t>O duši</w:t>
            </w:r>
            <w:r w:rsidRPr="00E61390">
              <w:rPr>
                <w:rFonts w:eastAsia="Times New Roman" w:cs="Times New Roman"/>
              </w:rPr>
              <w:t xml:space="preserve">, </w:t>
            </w:r>
            <w:r w:rsidRPr="00E61390">
              <w:rPr>
                <w:rFonts w:eastAsia="Times New Roman" w:cs="Times New Roman"/>
                <w:i/>
              </w:rPr>
              <w:t>Etika Níkomachova</w:t>
            </w:r>
            <w:r w:rsidRPr="00E61390">
              <w:rPr>
                <w:rFonts w:eastAsia="Times New Roman" w:cs="Times New Roman"/>
              </w:rPr>
              <w:t>.</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Descartes. (2003). </w:t>
            </w:r>
            <w:r w:rsidRPr="00E61390">
              <w:rPr>
                <w:rFonts w:eastAsia="Times New Roman" w:cs="Times New Roman"/>
                <w:i/>
              </w:rPr>
              <w:t>Meditace o první filosofiim.</w:t>
            </w:r>
            <w:r w:rsidRPr="00E61390">
              <w:rPr>
                <w:rFonts w:eastAsia="Times New Roman" w:cs="Times New Roman"/>
              </w:rPr>
              <w:t xml:space="preserve"> Praha, Oikoymenh.</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Scheler, M. (1968). </w:t>
            </w:r>
            <w:r w:rsidRPr="00E61390">
              <w:rPr>
                <w:rFonts w:eastAsia="Times New Roman" w:cs="Times New Roman"/>
                <w:i/>
              </w:rPr>
              <w:t>Místo člověka v kosmu.</w:t>
            </w:r>
            <w:r w:rsidRPr="00E61390">
              <w:rPr>
                <w:rFonts w:eastAsia="Times New Roman" w:cs="Times New Roman"/>
              </w:rPr>
              <w:t xml:space="preserve"> Praha, Academia.</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Sokol, J. (2002). </w:t>
            </w:r>
            <w:r w:rsidRPr="00E61390">
              <w:rPr>
                <w:rFonts w:eastAsia="Times New Roman" w:cs="Times New Roman"/>
                <w:i/>
              </w:rPr>
              <w:t>Filosofická antropologie. Člověk jako osoba.</w:t>
            </w:r>
            <w:r w:rsidRPr="00E61390">
              <w:rPr>
                <w:rFonts w:eastAsia="Times New Roman" w:cs="Times New Roman"/>
              </w:rPr>
              <w:t xml:space="preserve"> Praha, Portál.</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Popper, K. R. (1997). </w:t>
            </w:r>
            <w:r w:rsidRPr="00E61390">
              <w:rPr>
                <w:rFonts w:eastAsia="Times New Roman" w:cs="Times New Roman"/>
                <w:i/>
              </w:rPr>
              <w:t>Logika vědeckého zkoumání.</w:t>
            </w:r>
            <w:r w:rsidRPr="00E61390">
              <w:rPr>
                <w:rFonts w:eastAsia="Times New Roman" w:cs="Times New Roman"/>
              </w:rPr>
              <w:t xml:space="preserve"> Praha, Oikoymenh.</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Kuhn, T. S. (1997). </w:t>
            </w:r>
            <w:r w:rsidRPr="00E61390">
              <w:rPr>
                <w:rFonts w:eastAsia="Times New Roman" w:cs="Times New Roman"/>
                <w:i/>
              </w:rPr>
              <w:t xml:space="preserve">Struktura vědeckých revolucí. </w:t>
            </w:r>
            <w:r w:rsidRPr="00E61390">
              <w:rPr>
                <w:rFonts w:eastAsia="Times New Roman" w:cs="Times New Roman"/>
              </w:rPr>
              <w:t xml:space="preserve">Praha, Oikoymenh. </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Fajkus, B. (2005). </w:t>
            </w:r>
            <w:r w:rsidRPr="00E61390">
              <w:rPr>
                <w:rFonts w:eastAsia="Times New Roman" w:cs="Times New Roman"/>
                <w:i/>
                <w:szCs w:val="20"/>
              </w:rPr>
              <w:t>Filosofie a metodologie vědy - vývoj, současnost a perspektivy</w:t>
            </w:r>
            <w:r w:rsidRPr="00E61390">
              <w:rPr>
                <w:rFonts w:eastAsia="Times New Roman" w:cs="Times New Roman"/>
                <w:szCs w:val="20"/>
              </w:rPr>
              <w:t>. Praha, Academia.</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Biblická antropologie a holistický pohled na člověka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Kolokvium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Prof. Ladislav Tichý, Th.D., doc. Petr Chalupa,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Biblická antropologie může být svým pojetím lidství blízká současnému holistickému pohledu na člověka. Na jednotlivé prvky starozákonní antropologie navazuje Nový zákon, který je rozvíjí se zaměřením na christologii. </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Prostudování odborné literatury a úspěšné složení závěrečného kolokvia.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ind w:left="214" w:hanging="214"/>
              <w:rPr>
                <w:rFonts w:eastAsia="Times New Roman" w:cs="Times New Roman"/>
              </w:rPr>
            </w:pPr>
            <w:r w:rsidRPr="00E61390">
              <w:rPr>
                <w:rFonts w:eastAsia="Times New Roman" w:cs="Times New Roman"/>
              </w:rPr>
              <w:t>Tenace</w:t>
            </w:r>
            <w:r w:rsidRPr="00E61390">
              <w:rPr>
                <w:rFonts w:eastAsia="Times New Roman" w:cs="Times New Roman"/>
                <w:smallCaps/>
              </w:rPr>
              <w:t xml:space="preserve">, </w:t>
            </w:r>
            <w:r w:rsidRPr="00E61390">
              <w:rPr>
                <w:rFonts w:eastAsia="Times New Roman" w:cs="Times New Roman"/>
              </w:rPr>
              <w:t>M. (2001).</w:t>
            </w:r>
            <w:r w:rsidRPr="00E61390">
              <w:rPr>
                <w:rFonts w:eastAsia="Times New Roman" w:cs="Times New Roman"/>
                <w:smallCaps/>
              </w:rPr>
              <w:t xml:space="preserve"> </w:t>
            </w:r>
            <w:r w:rsidRPr="00E61390">
              <w:rPr>
                <w:rFonts w:eastAsia="Times New Roman" w:cs="Times New Roman"/>
                <w:i/>
              </w:rPr>
              <w:t>Vybrané kapitoly z antropologie. Stvoření člověka k obrazu a podobenství Božímu</w:t>
            </w:r>
            <w:r w:rsidRPr="00E61390">
              <w:rPr>
                <w:rFonts w:eastAsia="Times New Roman" w:cs="Times New Roman"/>
              </w:rPr>
              <w:t>, Velehrad: Refugium.</w:t>
            </w:r>
          </w:p>
          <w:p w:rsidR="00E61390" w:rsidRPr="00E61390" w:rsidRDefault="00E61390" w:rsidP="00E61390">
            <w:pPr>
              <w:autoSpaceDE w:val="0"/>
              <w:autoSpaceDN w:val="0"/>
              <w:adjustRightInd w:val="0"/>
              <w:spacing w:after="0" w:line="240" w:lineRule="auto"/>
              <w:ind w:left="214" w:hanging="214"/>
              <w:rPr>
                <w:rFonts w:eastAsia="Times New Roman" w:cs="Times New Roman"/>
              </w:rPr>
            </w:pPr>
            <w:r w:rsidRPr="00E61390">
              <w:rPr>
                <w:rFonts w:eastAsia="Times New Roman" w:cs="Times New Roman"/>
              </w:rPr>
              <w:t>Balabán</w:t>
            </w:r>
            <w:r w:rsidRPr="00E61390">
              <w:rPr>
                <w:rFonts w:eastAsia="Times New Roman" w:cs="Times New Roman"/>
                <w:smallCaps/>
              </w:rPr>
              <w:t>, M. (1996).</w:t>
            </w:r>
            <w:r w:rsidRPr="00E61390">
              <w:rPr>
                <w:rFonts w:eastAsia="Times New Roman" w:cs="Times New Roman"/>
              </w:rPr>
              <w:t xml:space="preserve"> </w:t>
            </w:r>
            <w:r w:rsidRPr="00E61390">
              <w:rPr>
                <w:rFonts w:eastAsia="Times New Roman" w:cs="Times New Roman"/>
                <w:i/>
              </w:rPr>
              <w:t>Hebrejské člověkosloví</w:t>
            </w:r>
            <w:r w:rsidRPr="00E61390">
              <w:rPr>
                <w:rFonts w:eastAsia="Times New Roman" w:cs="Times New Roman"/>
              </w:rPr>
              <w:t>. Praha, Herrmann &amp; synové, 1996.</w:t>
            </w:r>
          </w:p>
          <w:p w:rsidR="00E61390" w:rsidRPr="00E61390" w:rsidRDefault="00E61390" w:rsidP="00E61390">
            <w:pPr>
              <w:autoSpaceDE w:val="0"/>
              <w:autoSpaceDN w:val="0"/>
              <w:adjustRightInd w:val="0"/>
              <w:spacing w:after="0" w:line="240" w:lineRule="auto"/>
              <w:ind w:left="214" w:hanging="214"/>
              <w:rPr>
                <w:rFonts w:eastAsia="Times New Roman" w:cs="Times New Roman"/>
              </w:rPr>
            </w:pPr>
            <w:r w:rsidRPr="00E61390">
              <w:rPr>
                <w:rFonts w:eastAsia="Times New Roman" w:cs="Times New Roman"/>
              </w:rPr>
              <w:t>Janowski</w:t>
            </w:r>
            <w:r w:rsidRPr="00E61390">
              <w:rPr>
                <w:rFonts w:eastAsia="Times New Roman" w:cs="Times New Roman"/>
                <w:smallCaps/>
              </w:rPr>
              <w:t xml:space="preserve">, B. &amp; </w:t>
            </w:r>
            <w:r w:rsidRPr="00E61390">
              <w:rPr>
                <w:rFonts w:eastAsia="Times New Roman" w:cs="Times New Roman"/>
              </w:rPr>
              <w:t>Liess</w:t>
            </w:r>
            <w:r w:rsidRPr="00E61390">
              <w:rPr>
                <w:rFonts w:eastAsia="Times New Roman" w:cs="Times New Roman"/>
                <w:smallCaps/>
              </w:rPr>
              <w:t xml:space="preserve">, K. </w:t>
            </w:r>
            <w:r w:rsidRPr="00E61390">
              <w:rPr>
                <w:rFonts w:eastAsia="Times New Roman" w:cs="Times New Roman"/>
              </w:rPr>
              <w:t xml:space="preserve">(Hg.). (2009). </w:t>
            </w:r>
            <w:r w:rsidRPr="00E61390">
              <w:rPr>
                <w:rFonts w:eastAsia="Times New Roman" w:cs="Times New Roman"/>
                <w:i/>
              </w:rPr>
              <w:t>Der Mensch im Alten Israel, Neue Forschungen zur alttestamentlichen Anthropologie (Herders Biblische Studien, 59)</w:t>
            </w:r>
            <w:r w:rsidRPr="00E61390">
              <w:rPr>
                <w:rFonts w:eastAsia="Times New Roman" w:cs="Times New Roman"/>
              </w:rPr>
              <w:t>, Freiburg/Br., Herder.</w:t>
            </w:r>
          </w:p>
          <w:p w:rsidR="00E61390" w:rsidRPr="00E61390" w:rsidRDefault="00E61390" w:rsidP="00E61390">
            <w:pPr>
              <w:autoSpaceDE w:val="0"/>
              <w:autoSpaceDN w:val="0"/>
              <w:adjustRightInd w:val="0"/>
              <w:spacing w:after="0" w:line="240" w:lineRule="auto"/>
              <w:ind w:left="214" w:hanging="214"/>
              <w:rPr>
                <w:rFonts w:eastAsia="Times New Roman" w:cs="Times New Roman"/>
              </w:rPr>
            </w:pPr>
            <w:r w:rsidRPr="00E61390">
              <w:rPr>
                <w:rFonts w:eastAsia="Times New Roman" w:cs="Times New Roman"/>
              </w:rPr>
              <w:t>Wagner</w:t>
            </w:r>
            <w:r w:rsidRPr="00E61390">
              <w:rPr>
                <w:rFonts w:eastAsia="Times New Roman" w:cs="Times New Roman"/>
                <w:smallCaps/>
              </w:rPr>
              <w:t>, A. (2009).</w:t>
            </w:r>
            <w:r w:rsidRPr="00E61390">
              <w:rPr>
                <w:rFonts w:eastAsia="Times New Roman" w:cs="Times New Roman"/>
              </w:rPr>
              <w:t xml:space="preserve"> </w:t>
            </w:r>
            <w:r w:rsidRPr="00E61390">
              <w:rPr>
                <w:rFonts w:eastAsia="Times New Roman" w:cs="Times New Roman"/>
                <w:i/>
              </w:rPr>
              <w:t>Anthropologische Aufbrüche: alttestamentliche und interdiziplinäre Zugänge zur historischen Anthropologie</w:t>
            </w:r>
            <w:r w:rsidRPr="00E61390">
              <w:rPr>
                <w:rFonts w:eastAsia="Times New Roman" w:cs="Times New Roman"/>
              </w:rPr>
              <w:t>, FRLANT 232, Göttingen, Vandenhoeck/Ruprecht.</w:t>
            </w:r>
          </w:p>
          <w:tbl>
            <w:tblPr>
              <w:tblW w:w="1160" w:type="dxa"/>
              <w:tblCellSpacing w:w="0" w:type="dxa"/>
              <w:tblLayout w:type="fixed"/>
              <w:tblCellMar>
                <w:left w:w="0" w:type="dxa"/>
                <w:right w:w="0" w:type="dxa"/>
              </w:tblCellMar>
              <w:tblLook w:val="04A0" w:firstRow="1" w:lastRow="0" w:firstColumn="1" w:lastColumn="0" w:noHBand="0" w:noVBand="1"/>
            </w:tblPr>
            <w:tblGrid>
              <w:gridCol w:w="1160"/>
            </w:tblGrid>
            <w:tr w:rsidR="00E61390" w:rsidRPr="00E61390" w:rsidTr="00E61390">
              <w:trPr>
                <w:tblCellSpacing w:w="0" w:type="dxa"/>
              </w:trPr>
              <w:tc>
                <w:tcPr>
                  <w:tcW w:w="1160" w:type="dxa"/>
                  <w:vAlign w:val="center"/>
                  <w:hideMark/>
                </w:tcPr>
                <w:p w:rsidR="00E61390" w:rsidRPr="00E61390" w:rsidRDefault="00E61390" w:rsidP="00E61390">
                  <w:pPr>
                    <w:autoSpaceDE w:val="0"/>
                    <w:autoSpaceDN w:val="0"/>
                    <w:adjustRightInd w:val="0"/>
                    <w:spacing w:after="0" w:line="240" w:lineRule="auto"/>
                    <w:ind w:left="214" w:hanging="214"/>
                    <w:rPr>
                      <w:rFonts w:eastAsia="Times New Roman" w:cs="Times New Roman"/>
                    </w:rPr>
                  </w:pPr>
                </w:p>
              </w:tc>
            </w:tr>
          </w:tbl>
          <w:p w:rsidR="00E61390" w:rsidRPr="00E61390" w:rsidRDefault="00E61390" w:rsidP="00E61390">
            <w:pPr>
              <w:autoSpaceDE w:val="0"/>
              <w:autoSpaceDN w:val="0"/>
              <w:adjustRightInd w:val="0"/>
              <w:spacing w:after="0" w:line="240" w:lineRule="auto"/>
              <w:ind w:left="214" w:hanging="214"/>
              <w:rPr>
                <w:rFonts w:eastAsia="Times New Roman" w:cs="Times New Roman"/>
              </w:rPr>
            </w:pPr>
            <w:r w:rsidRPr="00E61390">
              <w:rPr>
                <w:rFonts w:eastAsia="Times New Roman" w:cs="Times New Roman"/>
              </w:rPr>
              <w:t>Labahn</w:t>
            </w:r>
            <w:r w:rsidRPr="00E61390">
              <w:rPr>
                <w:rFonts w:eastAsia="Times New Roman" w:cs="Times New Roman"/>
                <w:smallCaps/>
              </w:rPr>
              <w:t xml:space="preserve"> M., </w:t>
            </w:r>
            <w:r w:rsidRPr="00E61390">
              <w:rPr>
                <w:rFonts w:eastAsia="Times New Roman" w:cs="Times New Roman"/>
              </w:rPr>
              <w:t>Lehtipuu</w:t>
            </w:r>
            <w:r w:rsidRPr="00E61390">
              <w:rPr>
                <w:rFonts w:eastAsia="Times New Roman" w:cs="Times New Roman"/>
                <w:smallCaps/>
              </w:rPr>
              <w:t xml:space="preserve"> O.</w:t>
            </w:r>
            <w:r w:rsidRPr="00E61390">
              <w:rPr>
                <w:rFonts w:eastAsia="Times New Roman" w:cs="Times New Roman"/>
              </w:rPr>
              <w:t xml:space="preserve"> (eds.). (2010). </w:t>
            </w:r>
            <w:r w:rsidRPr="00E61390">
              <w:rPr>
                <w:rFonts w:eastAsia="Times New Roman" w:cs="Times New Roman"/>
                <w:i/>
              </w:rPr>
              <w:t>Anthropology in the New Testament and its Ancient Context</w:t>
            </w:r>
            <w:r w:rsidRPr="00E61390">
              <w:rPr>
                <w:rFonts w:eastAsia="Times New Roman" w:cs="Times New Roman"/>
              </w:rPr>
              <w:t>.</w:t>
            </w:r>
          </w:p>
          <w:p w:rsidR="00E61390" w:rsidRPr="00E61390" w:rsidRDefault="00E61390" w:rsidP="00E61390">
            <w:pPr>
              <w:spacing w:after="120" w:line="240" w:lineRule="auto"/>
              <w:ind w:left="214" w:hanging="214"/>
              <w:rPr>
                <w:rFonts w:eastAsia="Times New Roman" w:cs="Times New Roman"/>
                <w:szCs w:val="20"/>
              </w:rPr>
            </w:pPr>
            <w:r w:rsidRPr="00E61390">
              <w:rPr>
                <w:rFonts w:eastAsia="Times New Roman" w:cs="Times New Roman"/>
                <w:i/>
                <w:szCs w:val="20"/>
              </w:rPr>
              <w:t xml:space="preserve">Papers from the EABS-Meeting in Piliscsaba/Budapest, </w:t>
            </w:r>
            <w:hyperlink r:id="rId22" w:history="1">
              <w:r w:rsidRPr="00E61390">
                <w:rPr>
                  <w:rFonts w:eastAsia="Times New Roman" w:cs="Times New Roman"/>
                  <w:i/>
                  <w:szCs w:val="20"/>
                </w:rPr>
                <w:t>Contributions to Biblical Exegesis &amp; Theology</w:t>
              </w:r>
            </w:hyperlink>
            <w:r w:rsidRPr="00E61390">
              <w:rPr>
                <w:rFonts w:eastAsia="Times New Roman" w:cs="Times New Roman"/>
                <w:i/>
                <w:szCs w:val="20"/>
              </w:rPr>
              <w:t xml:space="preserve"> 54</w:t>
            </w:r>
            <w:r w:rsidRPr="00E61390">
              <w:rPr>
                <w:rFonts w:eastAsia="Times New Roman" w:cs="Times New Roman"/>
                <w:szCs w:val="20"/>
              </w:rPr>
              <w:t>. Leuven, Peeters Publishers</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Spiritualita a osobnostní rozvoj</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Kolokvium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prof. PhDr. Vladimír Smékal, CSc.</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Cílem předmětu je základní orientace v oblasti problematiky spirituality. Diferenciace, co je laická a co je náboženská spiritualita. Hledání souvislosti mezi spiritualitou, smyslem života, etikou a duchovní kulturou osobnosti a to, jak se rozvinutá spiritualita uplatňuje v prožívání a chování člověka. Výuka směřuje k poznání úlohy spirituality pro kvalitu života vůbec a duchovního života speciálně.</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kolokvium, kde student prokáže orientaci v oblasti spirituality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Bianchi, E. (2009). </w:t>
            </w:r>
            <w:r w:rsidRPr="00E61390">
              <w:rPr>
                <w:rFonts w:eastAsia="Times New Roman" w:cs="Times New Roman"/>
                <w:i/>
              </w:rPr>
              <w:t>Klíčové pojmy křesťanské spirituality</w:t>
            </w:r>
            <w:r w:rsidRPr="00E61390">
              <w:rPr>
                <w:rFonts w:eastAsia="Times New Roman" w:cs="Times New Roman"/>
              </w:rPr>
              <w:t>. Kostelní Vydří, Karmelitánské nakl.,</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Frankl, V. E. (2006). </w:t>
            </w:r>
            <w:r w:rsidRPr="00E61390">
              <w:rPr>
                <w:rFonts w:eastAsia="Times New Roman" w:cs="Times New Roman"/>
                <w:i/>
              </w:rPr>
              <w:t>Lékařská péče o duši</w:t>
            </w:r>
            <w:r w:rsidRPr="00E61390">
              <w:rPr>
                <w:rFonts w:eastAsia="Times New Roman" w:cs="Times New Roman"/>
              </w:rPr>
              <w:t>. Praha, Cesta.</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Frankl, V. E. (2007). </w:t>
            </w:r>
            <w:r w:rsidRPr="00E61390">
              <w:rPr>
                <w:rFonts w:eastAsia="Times New Roman" w:cs="Times New Roman"/>
                <w:i/>
              </w:rPr>
              <w:t>Psychoterapie a náboženství</w:t>
            </w:r>
            <w:r w:rsidRPr="00E61390">
              <w:rPr>
                <w:rFonts w:eastAsia="Times New Roman" w:cs="Times New Roman"/>
              </w:rPr>
              <w:t xml:space="preserve">. Praha, Cesta. </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James, W. (1930). </w:t>
            </w:r>
            <w:r w:rsidRPr="00E61390">
              <w:rPr>
                <w:rFonts w:eastAsia="Times New Roman" w:cs="Times New Roman"/>
                <w:i/>
              </w:rPr>
              <w:t>Druhy náboženské zkušenosti</w:t>
            </w:r>
            <w:r w:rsidRPr="00E61390">
              <w:rPr>
                <w:rFonts w:eastAsia="Times New Roman" w:cs="Times New Roman"/>
              </w:rPr>
              <w:t>. Praha, Melantrich.</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Tavel, P. (2007). </w:t>
            </w:r>
            <w:r w:rsidRPr="00E61390">
              <w:rPr>
                <w:rFonts w:eastAsia="Times New Roman" w:cs="Times New Roman"/>
                <w:i/>
              </w:rPr>
              <w:t>Smysl života - podle Viktora Emanuela Frankla</w:t>
            </w:r>
            <w:r w:rsidRPr="00E61390">
              <w:rPr>
                <w:rFonts w:eastAsia="Times New Roman" w:cs="Times New Roman"/>
              </w:rPr>
              <w:t>. Praha/Kroměžiř, Triton.</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Thomas, G. (2007). </w:t>
            </w:r>
            <w:r w:rsidRPr="00E61390">
              <w:rPr>
                <w:rFonts w:eastAsia="Times New Roman" w:cs="Times New Roman"/>
                <w:i/>
              </w:rPr>
              <w:t>Posvátné stezky</w:t>
            </w:r>
            <w:r w:rsidRPr="00E61390">
              <w:rPr>
                <w:rFonts w:eastAsia="Times New Roman" w:cs="Times New Roman"/>
              </w:rPr>
              <w:t>. Praha, Návrat domů.</w:t>
            </w:r>
          </w:p>
          <w:p w:rsidR="00E61390" w:rsidRPr="00E61390" w:rsidRDefault="00E61390" w:rsidP="00E61390">
            <w:pPr>
              <w:spacing w:after="120" w:line="240" w:lineRule="auto"/>
              <w:rPr>
                <w:rFonts w:eastAsia="Times New Roman" w:cs="Times New Roman"/>
              </w:rPr>
            </w:pPr>
            <w:r w:rsidRPr="00E61390">
              <w:rPr>
                <w:rFonts w:eastAsia="Times New Roman" w:cs="Times New Roman"/>
              </w:rPr>
              <w:t xml:space="preserve">Zoharová, D., Marshal, I. (2003). </w:t>
            </w:r>
            <w:r w:rsidRPr="00E61390">
              <w:rPr>
                <w:rFonts w:eastAsia="Times New Roman" w:cs="Times New Roman"/>
                <w:i/>
              </w:rPr>
              <w:t>Spirituální inteligence</w:t>
            </w:r>
            <w:r w:rsidRPr="00E61390">
              <w:rPr>
                <w:rFonts w:eastAsia="Times New Roman" w:cs="Times New Roman"/>
              </w:rPr>
              <w:t>. Praha, Mladá Fronta.</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Emoce a zdraví – sociálně psychologická perspektiva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Kolokvium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Ing. Mgr. et Mgr. Peter Tavel, Ph.D., Ph.Dr. Iva Poláčková Šolcová,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Předmět se bude zabývat souvislostí emocí, sociálních determinant a zdraví. Skutečnost, že emoce a zdraví spolu úzce souvisejí, je známá a obecně dobře přijímaná, ačkoliv mechanismy vzájemného vlivu nejsou doposud přesně popsány. Afektivní procesy jsou v psychologii zdraví považovány za zdravé reakce jedince na situace a děje, které mají potenciál být hrozbou nebo benefitem pro jeho zdraví. To, co lze na druhou stranu hodnotit a posuzovat na kontinuu zdravé – nezdravé, jsou především způsoby nakládání a práce s těmito jevy, zvláště pak s emocemi. Práce s emocemi, regulace emocí, je velmi komplexním procesem ovlivňování intenzity (např. ve smyslu snižování, zvyšování, udržování, změny) a valence (pozitivity, negativity) emočního prožitku, včetně iniciace / selekce / eliminace emočního prožitku a expresivně-behaviorální reakce / aktivity (Gross, 1998). </w:t>
            </w:r>
          </w:p>
          <w:p w:rsidR="00E61390" w:rsidRPr="00E61390" w:rsidRDefault="00E61390" w:rsidP="00E61390">
            <w:pPr>
              <w:autoSpaceDE w:val="0"/>
              <w:autoSpaceDN w:val="0"/>
              <w:adjustRightInd w:val="0"/>
              <w:spacing w:after="0" w:line="240" w:lineRule="auto"/>
              <w:rPr>
                <w:rFonts w:eastAsia="Times New Roman" w:cs="Times New Roman"/>
              </w:rPr>
            </w:pPr>
            <w:r w:rsidRPr="00E61390">
              <w:rPr>
                <w:rFonts w:eastAsia="Times New Roman" w:cs="Times New Roman"/>
              </w:rPr>
              <w:t xml:space="preserve">Předmět bude věnovat pozornost emocím, prožívání emocí a jejich regulaci, fenomenologii emocí a mýtům v oblasti emocí. Regulace emocí celkově velmi úzce souvisí s tím, jak jsou emoce v našem sociokulturním prostředí konstruovány. Obecně nízká schopnost regulovat emoce, ať už ve smyslu inadekvátní suprese (potlačení) či exprese (projev) emocí, bývá pokládána za indikátor psychopatologického chování a obtíže v práci s emocemi jsou spojovány s méně optimálním duševním i tělesným zdravím. Emoční „dysregulace“ ukazuje na maladaptivní způsob nakládání s emocemi např. v souvislosti s agresivitou, poruchami chování) či zneužívání drog či farmak. Posluchačům budou zprostředkovány vybrané souvislosti práce s emocemi a zdravím a rovněž aplikační potenciál vědeckých poznatků v sociálních vědách. </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Studium vybrané literatury, rešerše a kolokvium,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bdr w:val="none" w:sz="0" w:space="0" w:color="auto" w:frame="1"/>
                <w:lang w:val="en-US"/>
              </w:rPr>
              <w:t xml:space="preserve">Consedine, N. S. (2008). The health-promoting and health-damaging effects of emotions: the view from developmental functionalism. In. M. Lewis, J. Haviland-Jones &amp; L. Feldman-Barrett (Eds.), </w:t>
            </w:r>
            <w:r w:rsidRPr="00E61390">
              <w:rPr>
                <w:rFonts w:eastAsia="Times New Roman" w:cs="Times New Roman"/>
                <w:i/>
                <w:bdr w:val="none" w:sz="0" w:space="0" w:color="auto" w:frame="1"/>
                <w:lang w:val="en-US"/>
              </w:rPr>
              <w:t>Handbook of emotions</w:t>
            </w:r>
            <w:r w:rsidRPr="00E61390">
              <w:rPr>
                <w:rFonts w:eastAsia="Times New Roman" w:cs="Times New Roman"/>
                <w:bdr w:val="none" w:sz="0" w:space="0" w:color="auto" w:frame="1"/>
                <w:lang w:val="en-US"/>
              </w:rPr>
              <w:t xml:space="preserve"> (3rd Ed.),</w:t>
            </w:r>
            <w:r w:rsidRPr="00E61390">
              <w:rPr>
                <w:rFonts w:eastAsia="Times New Roman" w:cs="Times New Roman"/>
                <w:lang w:val="en-US"/>
              </w:rPr>
              <w:t xml:space="preserve"> s. </w:t>
            </w:r>
            <w:r w:rsidRPr="00E61390">
              <w:rPr>
                <w:rFonts w:eastAsia="Times New Roman" w:cs="Times New Roman"/>
                <w:bdr w:val="none" w:sz="0" w:space="0" w:color="auto" w:frame="1"/>
                <w:lang w:val="en-US"/>
              </w:rPr>
              <w:t>676-690.</w:t>
            </w:r>
            <w:r w:rsidRPr="00E61390">
              <w:rPr>
                <w:rFonts w:eastAsia="Times New Roman" w:cs="Times New Roman"/>
                <w:lang w:val="en-US"/>
              </w:rPr>
              <w:t xml:space="preserve"> </w:t>
            </w:r>
            <w:r w:rsidRPr="00E61390">
              <w:rPr>
                <w:rFonts w:eastAsia="Times New Roman" w:cs="Times New Roman"/>
                <w:bdr w:val="none" w:sz="0" w:space="0" w:color="auto" w:frame="1"/>
                <w:lang w:val="en-US"/>
              </w:rPr>
              <w:t xml:space="preserve">Guilford, </w:t>
            </w:r>
            <w:r w:rsidRPr="00E61390">
              <w:rPr>
                <w:rFonts w:eastAsia="Times New Roman" w:cs="Times New Roman"/>
                <w:spacing w:val="-15"/>
                <w:bdr w:val="none" w:sz="0" w:space="0" w:color="auto" w:frame="1"/>
                <w:lang w:val="en-US"/>
              </w:rPr>
              <w:t>New York.</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 xml:space="preserve">Consedine, N. S., Magai, C. &amp; Bonanno, G. A. (2002). Moderators of the Emotion Inhibition – Health Relationship: A Review and Research Agenda. </w:t>
            </w:r>
            <w:r w:rsidRPr="00E61390">
              <w:rPr>
                <w:rFonts w:eastAsia="Times New Roman" w:cs="Times New Roman"/>
                <w:i/>
                <w:iCs/>
                <w:lang w:val="en-US"/>
              </w:rPr>
              <w:t>Review of General Psychology, 6</w:t>
            </w:r>
            <w:r w:rsidRPr="00E61390">
              <w:rPr>
                <w:rFonts w:eastAsia="Times New Roman" w:cs="Times New Roman"/>
                <w:lang w:val="en-US"/>
              </w:rPr>
              <w:t xml:space="preserve">(2), 204-228. </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en-US"/>
              </w:rPr>
              <w:t>Davidson, R. J. (1998). Anterior electrophysiological asymmetries, emotion, and depression: Conceptual and methodological conundrums. </w:t>
            </w:r>
            <w:r w:rsidRPr="00E61390">
              <w:rPr>
                <w:rFonts w:eastAsia="Times New Roman" w:cs="Times New Roman"/>
                <w:i/>
                <w:lang w:val="en-US"/>
              </w:rPr>
              <w:t>Psychophysiology</w:t>
            </w:r>
            <w:r w:rsidRPr="00E61390">
              <w:rPr>
                <w:rFonts w:eastAsia="Times New Roman" w:cs="Times New Roman"/>
                <w:lang w:val="en-US"/>
              </w:rPr>
              <w:t xml:space="preserve">, </w:t>
            </w:r>
            <w:r w:rsidRPr="00E61390">
              <w:rPr>
                <w:rFonts w:eastAsia="Times New Roman" w:cs="Times New Roman"/>
                <w:i/>
                <w:lang w:val="en-US"/>
              </w:rPr>
              <w:t>35</w:t>
            </w:r>
            <w:r w:rsidRPr="00E61390">
              <w:rPr>
                <w:rFonts w:eastAsia="Times New Roman" w:cs="Times New Roman"/>
                <w:lang w:val="en-US"/>
              </w:rPr>
              <w:t>, 607-614.</w:t>
            </w:r>
          </w:p>
          <w:p w:rsidR="00E61390" w:rsidRPr="00E61390" w:rsidRDefault="00E61390" w:rsidP="00E61390">
            <w:pPr>
              <w:autoSpaceDE w:val="0"/>
              <w:autoSpaceDN w:val="0"/>
              <w:adjustRightInd w:val="0"/>
              <w:spacing w:after="0" w:line="240" w:lineRule="auto"/>
              <w:ind w:left="213" w:hanging="213"/>
              <w:rPr>
                <w:rFonts w:eastAsia="Times New Roman" w:cs="Times New Roman"/>
                <w:b/>
                <w:lang w:val="en-US"/>
              </w:rPr>
            </w:pPr>
            <w:r w:rsidRPr="00E61390">
              <w:rPr>
                <w:rFonts w:eastAsia="Times New Roman" w:cs="Times New Roman"/>
                <w:lang w:val="en-US"/>
              </w:rPr>
              <w:t xml:space="preserve">Diamond, L., M. &amp; Aspinwall, L. G. (2003): Emotion Regulation Across the Life Span: An Integrative Perspective Emphasizing Self-Regulation, Positive Affect, and Dyadic Processes, </w:t>
            </w:r>
            <w:r w:rsidRPr="00E61390">
              <w:rPr>
                <w:rFonts w:eastAsia="Times New Roman" w:cs="Times New Roman"/>
                <w:i/>
                <w:iCs/>
                <w:lang w:val="en-US"/>
              </w:rPr>
              <w:t>Motivation and Emotion, 27</w:t>
            </w:r>
            <w:r w:rsidRPr="00E61390">
              <w:rPr>
                <w:rFonts w:eastAsia="Times New Roman" w:cs="Times New Roman"/>
              </w:rPr>
              <w:t>(</w:t>
            </w:r>
            <w:r w:rsidRPr="00E61390">
              <w:rPr>
                <w:rFonts w:eastAsia="Times New Roman" w:cs="Times New Roman"/>
                <w:lang w:val="en-US"/>
              </w:rPr>
              <w:t xml:space="preserve">2), 125-156 </w:t>
            </w:r>
          </w:p>
          <w:p w:rsidR="00E61390" w:rsidRPr="00E61390" w:rsidRDefault="00E61390" w:rsidP="00E61390">
            <w:pPr>
              <w:autoSpaceDE w:val="0"/>
              <w:autoSpaceDN w:val="0"/>
              <w:adjustRightInd w:val="0"/>
              <w:spacing w:after="0" w:line="240" w:lineRule="auto"/>
              <w:ind w:left="213" w:hanging="213"/>
              <w:rPr>
                <w:rFonts w:eastAsia="Times New Roman" w:cs="Times New Roman"/>
                <w:b/>
                <w:lang w:val="en-US"/>
              </w:rPr>
            </w:pPr>
            <w:r w:rsidRPr="00E61390">
              <w:rPr>
                <w:rFonts w:eastAsia="Times New Roman" w:cs="Times New Roman"/>
                <w:lang w:val="en-US"/>
              </w:rPr>
              <w:t xml:space="preserve">Diener, E. (2000). Subjective well-being: The science of happiness and a proposal for a national index. </w:t>
            </w:r>
            <w:r w:rsidRPr="00E61390">
              <w:rPr>
                <w:rFonts w:eastAsia="Times New Roman" w:cs="Times New Roman"/>
                <w:i/>
                <w:iCs/>
                <w:lang w:val="en-US"/>
              </w:rPr>
              <w:t>American Psychology, 55</w:t>
            </w:r>
            <w:r w:rsidRPr="00E61390">
              <w:rPr>
                <w:rFonts w:eastAsia="Times New Roman" w:cs="Times New Roman"/>
                <w:lang w:val="en-US"/>
              </w:rPr>
              <w:t xml:space="preserve">(1), 34-43. </w:t>
            </w:r>
          </w:p>
          <w:p w:rsidR="00E61390" w:rsidRPr="00E61390" w:rsidRDefault="00E61390" w:rsidP="00E61390">
            <w:pPr>
              <w:autoSpaceDE w:val="0"/>
              <w:autoSpaceDN w:val="0"/>
              <w:adjustRightInd w:val="0"/>
              <w:spacing w:after="0" w:line="240" w:lineRule="auto"/>
              <w:ind w:left="213" w:hanging="213"/>
              <w:rPr>
                <w:rFonts w:eastAsia="Times New Roman" w:cs="Times New Roman"/>
                <w:iCs/>
                <w:shd w:val="clear" w:color="auto" w:fill="FFFFFF"/>
                <w:lang w:val="en-US"/>
              </w:rPr>
            </w:pPr>
            <w:r w:rsidRPr="00E61390">
              <w:rPr>
                <w:rFonts w:eastAsia="Times New Roman" w:cs="Times New Roman"/>
                <w:bCs/>
                <w:shd w:val="clear" w:color="auto" w:fill="FFFFFF"/>
                <w:lang w:val="en-US"/>
              </w:rPr>
              <w:t>Fredrickson</w:t>
            </w:r>
            <w:r w:rsidRPr="00E61390">
              <w:rPr>
                <w:rFonts w:eastAsia="Times New Roman" w:cs="Times New Roman"/>
                <w:shd w:val="clear" w:color="auto" w:fill="FFFFFF"/>
                <w:lang w:val="en-US"/>
              </w:rPr>
              <w:t>, B. L., </w:t>
            </w:r>
            <w:r w:rsidRPr="00E61390">
              <w:rPr>
                <w:rFonts w:eastAsia="Times New Roman" w:cs="Times New Roman"/>
                <w:bCs/>
                <w:shd w:val="clear" w:color="auto" w:fill="FFFFFF"/>
                <w:lang w:val="en-US"/>
              </w:rPr>
              <w:t>Losada</w:t>
            </w:r>
            <w:r w:rsidRPr="00E61390">
              <w:rPr>
                <w:rFonts w:eastAsia="Times New Roman" w:cs="Times New Roman"/>
                <w:shd w:val="clear" w:color="auto" w:fill="FFFFFF"/>
                <w:lang w:val="en-US"/>
              </w:rPr>
              <w:t>, M. (</w:t>
            </w:r>
            <w:r w:rsidRPr="00E61390">
              <w:rPr>
                <w:rFonts w:eastAsia="Times New Roman" w:cs="Times New Roman"/>
                <w:bCs/>
                <w:shd w:val="clear" w:color="auto" w:fill="FFFFFF"/>
                <w:lang w:val="en-US"/>
              </w:rPr>
              <w:t>2005</w:t>
            </w:r>
            <w:r w:rsidRPr="00E61390">
              <w:rPr>
                <w:rFonts w:eastAsia="Times New Roman" w:cs="Times New Roman"/>
                <w:shd w:val="clear" w:color="auto" w:fill="FFFFFF"/>
                <w:lang w:val="en-US"/>
              </w:rPr>
              <w:t>). Positive affect and the complex dynamics of human flourishing. American Psychologist, 60(7), 678-686.</w:t>
            </w:r>
          </w:p>
          <w:p w:rsidR="00E61390" w:rsidRPr="00E61390" w:rsidRDefault="00E61390" w:rsidP="00E61390">
            <w:pPr>
              <w:autoSpaceDE w:val="0"/>
              <w:autoSpaceDN w:val="0"/>
              <w:adjustRightInd w:val="0"/>
              <w:spacing w:after="0" w:line="240" w:lineRule="auto"/>
              <w:ind w:left="213" w:hanging="213"/>
              <w:rPr>
                <w:rFonts w:eastAsia="Times New Roman" w:cs="Times New Roman"/>
                <w:i/>
                <w:lang w:val="en-US"/>
              </w:rPr>
            </w:pPr>
            <w:r w:rsidRPr="00E61390">
              <w:rPr>
                <w:rFonts w:eastAsia="Times New Roman" w:cs="Times New Roman"/>
                <w:lang w:val="en-US"/>
              </w:rPr>
              <w:t xml:space="preserve">Gross, J. J. (1998). The Emerging Field of Emotion Regulation: An Integrative Review. </w:t>
            </w:r>
            <w:r w:rsidRPr="00E61390">
              <w:rPr>
                <w:rFonts w:eastAsia="Times New Roman" w:cs="Times New Roman"/>
                <w:i/>
                <w:lang w:val="en-US"/>
              </w:rPr>
              <w:t>Review of General Psychology, 2</w:t>
            </w:r>
            <w:r w:rsidRPr="00E61390">
              <w:rPr>
                <w:rFonts w:eastAsia="Times New Roman" w:cs="Times New Roman"/>
                <w:lang w:val="en-US"/>
              </w:rPr>
              <w:t xml:space="preserve">(3), 271-329. </w:t>
            </w:r>
          </w:p>
          <w:p w:rsidR="00E61390" w:rsidRPr="00E61390" w:rsidRDefault="00E61390" w:rsidP="00E61390">
            <w:pPr>
              <w:autoSpaceDE w:val="0"/>
              <w:autoSpaceDN w:val="0"/>
              <w:adjustRightInd w:val="0"/>
              <w:spacing w:after="0" w:line="240" w:lineRule="auto"/>
              <w:ind w:left="213" w:hanging="213"/>
              <w:rPr>
                <w:rFonts w:eastAsia="Calibri" w:cs="Times New Roman"/>
                <w:lang w:val="en-US"/>
              </w:rPr>
            </w:pPr>
            <w:r w:rsidRPr="00E61390">
              <w:rPr>
                <w:rFonts w:eastAsia="Calibri" w:cs="Times New Roman"/>
                <w:lang w:val="en-US"/>
              </w:rPr>
              <w:t xml:space="preserve">Pennebaker, J. W. (1995). </w:t>
            </w:r>
            <w:r w:rsidRPr="00E61390">
              <w:rPr>
                <w:rFonts w:eastAsia="Calibri" w:cs="Times New Roman"/>
                <w:i/>
                <w:iCs/>
                <w:lang w:val="en-US"/>
              </w:rPr>
              <w:t>Emotion, disclosure, and health</w:t>
            </w:r>
            <w:r w:rsidRPr="00E61390">
              <w:rPr>
                <w:rFonts w:eastAsia="Calibri" w:cs="Times New Roman"/>
                <w:lang w:val="en-US"/>
              </w:rPr>
              <w:t xml:space="preserve">. Washington, DC: American Psychological Association. </w:t>
            </w:r>
          </w:p>
          <w:p w:rsidR="00E61390" w:rsidRPr="00E61390" w:rsidRDefault="00E61390" w:rsidP="00E61390">
            <w:pPr>
              <w:autoSpaceDE w:val="0"/>
              <w:autoSpaceDN w:val="0"/>
              <w:adjustRightInd w:val="0"/>
              <w:spacing w:after="0" w:line="240" w:lineRule="auto"/>
              <w:ind w:left="213" w:hanging="213"/>
              <w:rPr>
                <w:rFonts w:eastAsia="Calibri" w:cs="Times New Roman"/>
                <w:lang w:val="en-US"/>
              </w:rPr>
            </w:pPr>
            <w:r w:rsidRPr="00E61390">
              <w:rPr>
                <w:rFonts w:eastAsia="Calibri" w:cs="Times New Roman"/>
                <w:lang w:val="en-US"/>
              </w:rPr>
              <w:t xml:space="preserve">Pennebaker, J. W. (1999). Health effects of expressing emotions through writing. </w:t>
            </w:r>
            <w:r w:rsidRPr="00E61390">
              <w:rPr>
                <w:rFonts w:eastAsia="Calibri" w:cs="Times New Roman"/>
                <w:i/>
                <w:iCs/>
                <w:lang w:val="en-US"/>
              </w:rPr>
              <w:t>Biofeedback, 27</w:t>
            </w:r>
            <w:r w:rsidRPr="00E61390">
              <w:rPr>
                <w:rFonts w:eastAsia="Calibri" w:cs="Times New Roman"/>
                <w:iCs/>
                <w:lang w:val="en-US"/>
              </w:rPr>
              <w:t>(</w:t>
            </w:r>
            <w:r w:rsidRPr="00E61390">
              <w:rPr>
                <w:rFonts w:eastAsia="Calibri" w:cs="Times New Roman"/>
                <w:lang w:val="en-US"/>
              </w:rPr>
              <w:t xml:space="preserve">2), 6-9. </w:t>
            </w:r>
          </w:p>
          <w:p w:rsidR="00E61390" w:rsidRPr="00E61390" w:rsidRDefault="00E61390" w:rsidP="00E61390">
            <w:pPr>
              <w:autoSpaceDE w:val="0"/>
              <w:autoSpaceDN w:val="0"/>
              <w:adjustRightInd w:val="0"/>
              <w:spacing w:after="0" w:line="240" w:lineRule="auto"/>
              <w:ind w:left="213" w:hanging="213"/>
              <w:rPr>
                <w:rFonts w:eastAsia="Calibri" w:cs="Times New Roman"/>
                <w:lang w:val="en-US"/>
              </w:rPr>
            </w:pPr>
            <w:r w:rsidRPr="00E61390">
              <w:rPr>
                <w:rFonts w:eastAsia="Calibri" w:cs="Times New Roman"/>
                <w:lang w:val="en-US"/>
              </w:rPr>
              <w:t xml:space="preserve">Pennebaker, J. W. (2004). Writing to heal: A guided journal for recovering from trauma and emotional upheaval. Oakland, CA: New Harbinger Press. </w:t>
            </w:r>
          </w:p>
          <w:p w:rsidR="00E61390" w:rsidRPr="00E61390" w:rsidRDefault="00E61390" w:rsidP="00E61390">
            <w:pPr>
              <w:autoSpaceDE w:val="0"/>
              <w:autoSpaceDN w:val="0"/>
              <w:adjustRightInd w:val="0"/>
              <w:spacing w:after="0" w:line="240" w:lineRule="auto"/>
              <w:ind w:left="213" w:hanging="213"/>
              <w:rPr>
                <w:rFonts w:eastAsia="Calibri" w:cs="Times New Roman"/>
                <w:lang w:val="en-US"/>
              </w:rPr>
            </w:pPr>
            <w:r w:rsidRPr="00E61390">
              <w:rPr>
                <w:rFonts w:eastAsia="Calibri" w:cs="Times New Roman"/>
                <w:lang w:val="en-US"/>
              </w:rPr>
              <w:t xml:space="preserve">Pennebaker, J. W. &amp; Seagal, J. D. (1999). Forming a story: The health benefits of narrative. </w:t>
            </w:r>
            <w:r w:rsidRPr="00E61390">
              <w:rPr>
                <w:rFonts w:eastAsia="Calibri" w:cs="Times New Roman"/>
                <w:i/>
                <w:iCs/>
                <w:lang w:val="en-US"/>
              </w:rPr>
              <w:t>Journal of Clinical Psychology</w:t>
            </w:r>
            <w:r w:rsidRPr="00E61390">
              <w:rPr>
                <w:rFonts w:eastAsia="Calibri" w:cs="Times New Roman"/>
                <w:i/>
                <w:lang w:val="en-US"/>
              </w:rPr>
              <w:t xml:space="preserve">, </w:t>
            </w:r>
            <w:r w:rsidRPr="00E61390">
              <w:rPr>
                <w:rFonts w:eastAsia="Calibri" w:cs="Times New Roman"/>
                <w:i/>
                <w:iCs/>
                <w:lang w:val="en-US"/>
              </w:rPr>
              <w:t>55</w:t>
            </w:r>
            <w:r w:rsidRPr="00E61390">
              <w:rPr>
                <w:rFonts w:eastAsia="Calibri" w:cs="Times New Roman"/>
                <w:lang w:val="en-US"/>
              </w:rPr>
              <w:t xml:space="preserve">(10), 1243-1254. </w:t>
            </w:r>
          </w:p>
          <w:p w:rsidR="00E61390" w:rsidRPr="00E61390" w:rsidRDefault="00E61390" w:rsidP="00E61390">
            <w:pPr>
              <w:autoSpaceDE w:val="0"/>
              <w:autoSpaceDN w:val="0"/>
              <w:adjustRightInd w:val="0"/>
              <w:spacing w:after="0" w:line="240" w:lineRule="auto"/>
              <w:ind w:left="213" w:hanging="213"/>
              <w:rPr>
                <w:rFonts w:eastAsia="Times New Roman" w:cs="Times New Roman"/>
                <w:shd w:val="clear" w:color="auto" w:fill="FFFFFF"/>
                <w:lang w:val="en-US"/>
              </w:rPr>
            </w:pPr>
            <w:r w:rsidRPr="00E61390">
              <w:rPr>
                <w:rFonts w:eastAsia="Times New Roman" w:cs="Times New Roman"/>
                <w:bCs/>
                <w:shd w:val="clear" w:color="auto" w:fill="FFFFFF"/>
                <w:lang w:val="en-US"/>
              </w:rPr>
              <w:t>Stuchlíková</w:t>
            </w:r>
            <w:r w:rsidRPr="00E61390">
              <w:rPr>
                <w:rFonts w:eastAsia="Times New Roman" w:cs="Times New Roman"/>
                <w:shd w:val="clear" w:color="auto" w:fill="FFFFFF"/>
                <w:lang w:val="en-US"/>
              </w:rPr>
              <w:t>, I. (2002). </w:t>
            </w:r>
            <w:r w:rsidRPr="00E61390">
              <w:rPr>
                <w:rFonts w:eastAsia="Times New Roman" w:cs="Times New Roman"/>
                <w:bCs/>
                <w:i/>
                <w:shd w:val="clear" w:color="auto" w:fill="FFFFFF"/>
                <w:lang w:val="en-US"/>
              </w:rPr>
              <w:t>Základy</w:t>
            </w:r>
            <w:r w:rsidRPr="00E61390">
              <w:rPr>
                <w:rFonts w:eastAsia="Times New Roman" w:cs="Times New Roman"/>
                <w:b/>
                <w:bCs/>
                <w:i/>
                <w:shd w:val="clear" w:color="auto" w:fill="FFFFFF"/>
                <w:lang w:val="en-US"/>
              </w:rPr>
              <w:t xml:space="preserve"> </w:t>
            </w:r>
            <w:r w:rsidRPr="00E61390">
              <w:rPr>
                <w:rFonts w:eastAsia="Times New Roman" w:cs="Times New Roman"/>
                <w:bCs/>
                <w:i/>
                <w:shd w:val="clear" w:color="auto" w:fill="FFFFFF"/>
                <w:lang w:val="en-US"/>
              </w:rPr>
              <w:t>psychologie</w:t>
            </w:r>
            <w:r w:rsidRPr="00E61390">
              <w:rPr>
                <w:rFonts w:eastAsia="Times New Roman" w:cs="Times New Roman"/>
                <w:i/>
                <w:shd w:val="clear" w:color="auto" w:fill="FFFFFF"/>
                <w:lang w:val="en-US"/>
              </w:rPr>
              <w:t> emocí</w:t>
            </w:r>
            <w:r w:rsidRPr="00E61390">
              <w:rPr>
                <w:rFonts w:eastAsia="Times New Roman" w:cs="Times New Roman"/>
                <w:shd w:val="clear" w:color="auto" w:fill="FFFFFF"/>
                <w:lang w:val="en-US"/>
              </w:rPr>
              <w:t>. Praha: Portál.</w:t>
            </w:r>
          </w:p>
          <w:p w:rsidR="00E61390" w:rsidRPr="00E61390" w:rsidRDefault="00E61390" w:rsidP="00E61390">
            <w:pPr>
              <w:autoSpaceDE w:val="0"/>
              <w:autoSpaceDN w:val="0"/>
              <w:adjustRightInd w:val="0"/>
              <w:spacing w:after="0" w:line="240" w:lineRule="auto"/>
              <w:ind w:left="213" w:hanging="213"/>
              <w:rPr>
                <w:rFonts w:eastAsia="Times New Roman" w:cs="Times New Roman"/>
                <w:lang w:val="de-DE"/>
              </w:rPr>
            </w:pPr>
            <w:r w:rsidRPr="00E61390">
              <w:rPr>
                <w:rFonts w:eastAsia="Times New Roman" w:cs="Times New Roman"/>
                <w:lang w:val="en-US"/>
              </w:rPr>
              <w:t xml:space="preserve">Šolcová, I. &amp; Kebza, V. (2006). Typy chování, typy osobnosti a jejich vztah ke zdraví. </w:t>
            </w:r>
            <w:r w:rsidRPr="00E61390">
              <w:rPr>
                <w:rFonts w:eastAsia="Times New Roman" w:cs="Times New Roman"/>
                <w:i/>
                <w:lang w:val="de-DE"/>
              </w:rPr>
              <w:t>Československá psychologie, 50</w:t>
            </w:r>
            <w:r w:rsidRPr="00E61390">
              <w:rPr>
                <w:rFonts w:eastAsia="Times New Roman" w:cs="Times New Roman"/>
                <w:lang w:val="de-DE"/>
              </w:rPr>
              <w:t>, 419-430.</w:t>
            </w:r>
          </w:p>
          <w:p w:rsidR="00E61390" w:rsidRPr="00E61390" w:rsidRDefault="00E61390" w:rsidP="00E61390">
            <w:pPr>
              <w:autoSpaceDE w:val="0"/>
              <w:autoSpaceDN w:val="0"/>
              <w:adjustRightInd w:val="0"/>
              <w:spacing w:after="0" w:line="240" w:lineRule="auto"/>
              <w:ind w:left="213" w:hanging="213"/>
              <w:rPr>
                <w:rFonts w:eastAsia="Times New Roman" w:cs="Times New Roman"/>
                <w:lang w:val="en-US"/>
              </w:rPr>
            </w:pPr>
            <w:r w:rsidRPr="00E61390">
              <w:rPr>
                <w:rFonts w:eastAsia="Times New Roman" w:cs="Times New Roman"/>
                <w:lang w:val="de-DE"/>
              </w:rPr>
              <w:t xml:space="preserve">Vedhara, K., Miles, J. N. V. &amp; Wetherell, M. A. (2010). </w:t>
            </w:r>
            <w:r w:rsidRPr="00E61390">
              <w:rPr>
                <w:rFonts w:eastAsia="Times New Roman" w:cs="Times New Roman"/>
                <w:lang w:val="en-US"/>
              </w:rPr>
              <w:t xml:space="preserve">Coping style and depression influence the healing of diabetic foot ulcers: observational and mechanistic evidence. </w:t>
            </w:r>
            <w:r w:rsidRPr="00E61390">
              <w:rPr>
                <w:rFonts w:eastAsia="Times New Roman" w:cs="Times New Roman"/>
                <w:i/>
                <w:lang w:val="en-US"/>
              </w:rPr>
              <w:t>Diabetologia, 53</w:t>
            </w:r>
            <w:r w:rsidRPr="00E61390">
              <w:rPr>
                <w:rFonts w:eastAsia="Times New Roman" w:cs="Times New Roman"/>
                <w:lang w:val="en-US"/>
              </w:rPr>
              <w:t xml:space="preserve">(8), </w:t>
            </w:r>
            <w:r w:rsidRPr="00E61390">
              <w:rPr>
                <w:rFonts w:eastAsia="Times New Roman" w:cs="Times New Roman"/>
                <w:bdr w:val="none" w:sz="0" w:space="0" w:color="auto" w:frame="1"/>
                <w:shd w:val="clear" w:color="auto" w:fill="FFFFFF"/>
                <w:lang w:val="en-US"/>
              </w:rPr>
              <w:t>1590-1598.</w:t>
            </w:r>
            <w:r w:rsidRPr="00E61390">
              <w:rPr>
                <w:rFonts w:eastAsia="Times New Roman" w:cs="Times New Roman"/>
                <w:lang w:val="en-US"/>
              </w:rPr>
              <w:t xml:space="preserve"> </w:t>
            </w:r>
          </w:p>
          <w:p w:rsidR="00E61390" w:rsidRPr="00E61390" w:rsidRDefault="00E61390" w:rsidP="00E61390">
            <w:pPr>
              <w:autoSpaceDE w:val="0"/>
              <w:autoSpaceDN w:val="0"/>
              <w:adjustRightInd w:val="0"/>
              <w:spacing w:after="0" w:line="240" w:lineRule="auto"/>
              <w:ind w:left="213" w:hanging="213"/>
              <w:rPr>
                <w:rFonts w:eastAsia="Times New Roman" w:cs="Times New Roman"/>
                <w:sz w:val="20"/>
                <w:szCs w:val="20"/>
                <w:lang w:val="en-US"/>
              </w:rPr>
            </w:pPr>
            <w:r w:rsidRPr="00E61390">
              <w:rPr>
                <w:rFonts w:eastAsia="Times New Roman" w:cs="Times New Roman"/>
                <w:lang w:val="en-US"/>
              </w:rPr>
              <w:t xml:space="preserve">Vingerhoets, A., Nyklicek, I. &amp; Denollet, J. (2008). </w:t>
            </w:r>
            <w:r w:rsidRPr="00E61390">
              <w:rPr>
                <w:rFonts w:eastAsia="Times New Roman" w:cs="Times New Roman"/>
                <w:i/>
                <w:iCs/>
                <w:lang w:val="en-US"/>
              </w:rPr>
              <w:t>Emotion Regulation - Conceptual and Clinical Issues</w:t>
            </w:r>
            <w:r w:rsidRPr="00E61390">
              <w:rPr>
                <w:rFonts w:eastAsia="Times New Roman" w:cs="Times New Roman"/>
                <w:i/>
                <w:lang w:val="en-US"/>
              </w:rPr>
              <w:t>.</w:t>
            </w:r>
            <w:r w:rsidRPr="00E61390">
              <w:rPr>
                <w:rFonts w:eastAsia="Times New Roman" w:cs="Times New Roman"/>
                <w:lang w:val="en-US"/>
              </w:rPr>
              <w:t xml:space="preserve"> NewYork: Springer. </w:t>
            </w:r>
          </w:p>
        </w:tc>
      </w:tr>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Právní aspekty spirituální péče o zdraví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doc. Damián Němec, dr </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Předmět bude obsahovat tyto témata: Svoboda svědomí a náboženská svoboda jejich vykonávání. Právní garance realizace svobody svědomí a náboženské svobody v evropském kontextu. Právní garance realizace svobody svědomí a náboženské svobody v ČR. Pojetí výhrady ve svědomí. Právní rámec realizace výhrady svědomí ve zdravotnictví v České republice. Euroamerický kontext duchovní péče o zdraví, zvl. </w:t>
            </w:r>
            <w:r w:rsidRPr="00E61390">
              <w:rPr>
                <w:rFonts w:eastAsia="Times New Roman" w:cs="Times New Roman"/>
                <w:i/>
              </w:rPr>
              <w:t>The European Network of Health Care Chaplaincy</w:t>
            </w:r>
            <w:r w:rsidRPr="00E61390">
              <w:rPr>
                <w:rFonts w:eastAsia="Times New Roman" w:cs="Times New Roman"/>
              </w:rPr>
              <w:t>. Právní rámec duchovní péče v oblasti zdravotnictví v ČR.</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Jirásek, J. a kol. (3013). </w:t>
            </w:r>
            <w:r w:rsidRPr="00E61390">
              <w:rPr>
                <w:rFonts w:eastAsia="Times New Roman" w:cs="Times New Roman"/>
                <w:i/>
              </w:rPr>
              <w:t>Ústavní základy organizace státu.</w:t>
            </w:r>
            <w:r w:rsidRPr="00E61390">
              <w:rPr>
                <w:rFonts w:eastAsia="Times New Roman" w:cs="Times New Roman"/>
              </w:rPr>
              <w:t xml:space="preserve"> Praha.</w:t>
            </w:r>
          </w:p>
          <w:p w:rsidR="00E61390" w:rsidRPr="00E61390" w:rsidRDefault="00E61390" w:rsidP="00E61390">
            <w:pPr>
              <w:spacing w:after="0" w:line="240" w:lineRule="auto"/>
              <w:ind w:left="284" w:hanging="284"/>
              <w:rPr>
                <w:rFonts w:eastAsia="Times New Roman" w:cs="Times New Roman"/>
              </w:rPr>
            </w:pPr>
            <w:r w:rsidRPr="00E61390">
              <w:rPr>
                <w:rFonts w:eastAsia="Times New Roman" w:cs="Times New Roman"/>
              </w:rPr>
              <w:t xml:space="preserve">Blahož, J., Balaš, V. &amp; Klíma, K. (2001). </w:t>
            </w:r>
            <w:r w:rsidRPr="00E61390">
              <w:rPr>
                <w:rFonts w:eastAsia="Times New Roman" w:cs="Times New Roman"/>
                <w:i/>
              </w:rPr>
              <w:t>Srovnávací ústavní právo</w:t>
            </w:r>
            <w:r w:rsidRPr="00E61390">
              <w:rPr>
                <w:rFonts w:eastAsia="Times New Roman" w:cs="Times New Roman"/>
              </w:rPr>
              <w:t>. Praha.</w:t>
            </w:r>
          </w:p>
          <w:p w:rsidR="00E61390" w:rsidRPr="00E61390" w:rsidRDefault="00E61390" w:rsidP="00E61390">
            <w:pPr>
              <w:spacing w:after="0" w:line="240" w:lineRule="auto"/>
              <w:ind w:left="284" w:hanging="284"/>
              <w:rPr>
                <w:rFonts w:eastAsia="Times New Roman" w:cs="Times New Roman"/>
                <w:smallCaps/>
              </w:rPr>
            </w:pPr>
            <w:r w:rsidRPr="00E61390">
              <w:rPr>
                <w:rFonts w:eastAsia="Times New Roman" w:cs="Times New Roman"/>
              </w:rPr>
              <w:t xml:space="preserve">Wagnerová, E. a kol. (2011). </w:t>
            </w:r>
            <w:r w:rsidRPr="00E61390">
              <w:rPr>
                <w:rFonts w:eastAsia="Times New Roman" w:cs="Times New Roman"/>
                <w:i/>
              </w:rPr>
              <w:t>Listina základních práv a svobod, Komentář</w:t>
            </w:r>
            <w:r w:rsidRPr="00E61390">
              <w:rPr>
                <w:rFonts w:eastAsia="Times New Roman" w:cs="Times New Roman"/>
              </w:rPr>
              <w:t>. Wolters Kluwer.</w:t>
            </w:r>
          </w:p>
          <w:p w:rsidR="00E61390" w:rsidRPr="00E61390" w:rsidRDefault="00E61390" w:rsidP="00E61390">
            <w:pPr>
              <w:spacing w:after="0" w:line="240" w:lineRule="auto"/>
              <w:ind w:left="284" w:hanging="284"/>
              <w:rPr>
                <w:rFonts w:eastAsia="Times New Roman" w:cs="Times New Roman"/>
              </w:rPr>
            </w:pPr>
            <w:r w:rsidRPr="00E61390">
              <w:rPr>
                <w:rFonts w:eastAsia="Times New Roman" w:cs="Times New Roman"/>
              </w:rPr>
              <w:t xml:space="preserve">Klíma, K. (2009). </w:t>
            </w:r>
            <w:r w:rsidRPr="00E61390">
              <w:rPr>
                <w:rFonts w:eastAsia="Times New Roman" w:cs="Times New Roman"/>
                <w:i/>
              </w:rPr>
              <w:t>Komentář k Ústavě a Listině</w:t>
            </w:r>
            <w:r w:rsidRPr="00E61390">
              <w:rPr>
                <w:rFonts w:eastAsia="Times New Roman" w:cs="Times New Roman"/>
              </w:rPr>
              <w:t>. Plzeň.</w:t>
            </w:r>
          </w:p>
          <w:p w:rsidR="00E61390" w:rsidRPr="00E61390" w:rsidRDefault="00E61390" w:rsidP="00E61390">
            <w:pPr>
              <w:spacing w:after="0" w:line="240" w:lineRule="auto"/>
              <w:ind w:left="284" w:hanging="284"/>
              <w:rPr>
                <w:rFonts w:eastAsia="Times New Roman" w:cs="Times New Roman"/>
              </w:rPr>
            </w:pPr>
            <w:r w:rsidRPr="00E61390">
              <w:rPr>
                <w:rFonts w:eastAsia="Times New Roman" w:cs="Times New Roman"/>
              </w:rPr>
              <w:t>Kmec, Kosař, Kratochvíl, Bobek (2012).</w:t>
            </w:r>
            <w:r w:rsidRPr="00E61390">
              <w:rPr>
                <w:rFonts w:eastAsia="Times New Roman" w:cs="Times New Roman"/>
                <w:smallCaps/>
              </w:rPr>
              <w:t xml:space="preserve"> </w:t>
            </w:r>
            <w:r w:rsidRPr="00E61390">
              <w:rPr>
                <w:rFonts w:eastAsia="Times New Roman" w:cs="Times New Roman"/>
                <w:i/>
              </w:rPr>
              <w:t>Evropská úmluva o lidských právech</w:t>
            </w:r>
            <w:r w:rsidRPr="00E61390">
              <w:rPr>
                <w:rFonts w:eastAsia="Times New Roman" w:cs="Times New Roman"/>
              </w:rPr>
              <w:t>, C.H.Beck.</w:t>
            </w:r>
          </w:p>
          <w:p w:rsidR="00E61390" w:rsidRPr="00E61390" w:rsidRDefault="00E61390" w:rsidP="00E61390">
            <w:pPr>
              <w:spacing w:after="0" w:line="240" w:lineRule="auto"/>
              <w:ind w:left="284" w:hanging="284"/>
              <w:rPr>
                <w:rFonts w:eastAsia="Times New Roman" w:cs="Times New Roman"/>
              </w:rPr>
            </w:pPr>
            <w:r w:rsidRPr="00E61390">
              <w:rPr>
                <w:rFonts w:eastAsia="Times New Roman" w:cs="Times New Roman"/>
              </w:rPr>
              <w:t xml:space="preserve">Moeckli, D., Shah, S. </w:t>
            </w:r>
            <w:r w:rsidRPr="00E61390">
              <w:rPr>
                <w:rFonts w:eastAsia="Times New Roman" w:cs="Times New Roman"/>
                <w:lang w:val="de-DE"/>
              </w:rPr>
              <w:t xml:space="preserve">&amp; </w:t>
            </w:r>
            <w:r w:rsidRPr="00E61390">
              <w:rPr>
                <w:rFonts w:eastAsia="Times New Roman" w:cs="Times New Roman"/>
              </w:rPr>
              <w:t xml:space="preserve">Sivakumaran, S. (ed.). (2010). </w:t>
            </w:r>
            <w:r w:rsidRPr="00E61390">
              <w:rPr>
                <w:rFonts w:eastAsia="Times New Roman" w:cs="Times New Roman"/>
                <w:i/>
              </w:rPr>
              <w:t>International Human Rights Law</w:t>
            </w:r>
            <w:r w:rsidRPr="00E61390">
              <w:rPr>
                <w:rFonts w:eastAsia="Times New Roman" w:cs="Times New Roman"/>
              </w:rPr>
              <w:t>. Oxford.</w:t>
            </w:r>
          </w:p>
          <w:p w:rsidR="00E61390" w:rsidRPr="00E61390" w:rsidRDefault="00E61390" w:rsidP="00E61390">
            <w:pPr>
              <w:spacing w:after="0" w:line="240" w:lineRule="auto"/>
              <w:ind w:left="284" w:hanging="284"/>
              <w:rPr>
                <w:rFonts w:eastAsia="Times New Roman" w:cs="Times New Roman"/>
              </w:rPr>
            </w:pPr>
            <w:r w:rsidRPr="00E61390">
              <w:rPr>
                <w:rFonts w:eastAsia="Times New Roman" w:cs="Times New Roman"/>
              </w:rPr>
              <w:t xml:space="preserve">Robbers, G. (ed.). (2005). </w:t>
            </w:r>
            <w:r w:rsidRPr="00E61390">
              <w:rPr>
                <w:rFonts w:eastAsia="Times New Roman" w:cs="Times New Roman"/>
                <w:i/>
              </w:rPr>
              <w:t>State and Church in the European Union</w:t>
            </w:r>
            <w:r w:rsidRPr="00E61390">
              <w:rPr>
                <w:rFonts w:eastAsia="Times New Roman" w:cs="Times New Roman"/>
              </w:rPr>
              <w:t>. Baden-Baden.</w:t>
            </w:r>
          </w:p>
          <w:p w:rsidR="00E61390" w:rsidRPr="00E61390" w:rsidRDefault="00E61390" w:rsidP="00E61390">
            <w:pPr>
              <w:spacing w:after="120" w:line="240" w:lineRule="auto"/>
              <w:ind w:left="284" w:hanging="284"/>
              <w:rPr>
                <w:rFonts w:eastAsia="Times New Roman" w:cs="Times New Roman"/>
              </w:rPr>
            </w:pPr>
            <w:r w:rsidRPr="00E61390">
              <w:rPr>
                <w:rFonts w:eastAsia="Times New Roman" w:cs="Times New Roman"/>
              </w:rPr>
              <w:t xml:space="preserve">Madleňáková , L. (2010). </w:t>
            </w:r>
            <w:r w:rsidRPr="00E61390">
              <w:rPr>
                <w:rFonts w:eastAsia="Times New Roman" w:cs="Times New Roman"/>
                <w:i/>
              </w:rPr>
              <w:t>Výhrada svědomí jako součást svobody myšlení, svědomí a náboženského vyznání</w:t>
            </w:r>
            <w:r w:rsidRPr="00E61390">
              <w:rPr>
                <w:rFonts w:eastAsia="Times New Roman" w:cs="Times New Roman"/>
              </w:rPr>
              <w:t>. Praha.</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Propojení vztahových aspektů zdraví s meziosobně vztahovým obrazem Boha v křesťanské tradici</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prof. Ctirad V. Pospíšil,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Studenti budou seznámeni s trojiční teologií z biblického a patristického hlediska i z hlediska dalších dějin teologické reflexe. Základním záměrem kurzu je inspirovat studenty k propojení vztahových aspektů zdraví s meziosobně vztahovým obrazem Boha vlastním křesťanské víře. </w:t>
            </w:r>
          </w:p>
          <w:p w:rsidR="00E61390" w:rsidRPr="00E61390" w:rsidRDefault="00E61390" w:rsidP="00E61390">
            <w:pPr>
              <w:spacing w:after="0" w:line="240" w:lineRule="auto"/>
              <w:rPr>
                <w:rFonts w:eastAsia="Times New Roman" w:cs="Times New Roman"/>
              </w:rPr>
            </w:pPr>
            <w:r w:rsidRPr="00E61390">
              <w:rPr>
                <w:rFonts w:eastAsia="Times New Roman" w:cs="Times New Roman"/>
              </w:rPr>
              <w:t>Mezi vztahové determinanty zdraví patří u mnoha lidí také vztah k Bohu, což evidentně souvisí s obrazem Boha. Ukazuje se, že nesprávný obraz Boha může vést k traumatickým stavům. Předmět také poukazuje na souvislosti mezi trojičním obrazem Boha s dialogickým personalismem.</w:t>
            </w:r>
          </w:p>
          <w:p w:rsidR="00E61390" w:rsidRPr="00E61390" w:rsidRDefault="00E61390" w:rsidP="00E61390">
            <w:pPr>
              <w:spacing w:after="0" w:line="240" w:lineRule="auto"/>
              <w:rPr>
                <w:rFonts w:eastAsia="Times New Roman" w:cs="Times New Roman"/>
              </w:rPr>
            </w:pPr>
            <w:r w:rsidRPr="00E61390">
              <w:rPr>
                <w:rFonts w:eastAsia="Times New Roman" w:cs="Times New Roman"/>
              </w:rPr>
              <w:t>Předmět je určen zejména pro studenty, kteří nestudovali teologii.</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Studium monografie: Pospíšil, C. V. (2010). </w:t>
            </w:r>
            <w:r w:rsidRPr="00E61390">
              <w:rPr>
                <w:rFonts w:eastAsia="Times New Roman" w:cs="Times New Roman"/>
                <w:i/>
                <w:szCs w:val="20"/>
              </w:rPr>
              <w:t>Jako v nebi, tak i na zemi. Náčrt trinitární teologie</w:t>
            </w:r>
            <w:r w:rsidRPr="00E61390">
              <w:rPr>
                <w:rFonts w:eastAsia="Times New Roman" w:cs="Times New Roman"/>
                <w:szCs w:val="20"/>
              </w:rPr>
              <w:t>, 2. ed., Karmelitánské nakladatelství:  Kostelní Vydří. Konzultace s přednášejícím a složení závěrečné zkoušky.</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szCs w:val="20"/>
              </w:rPr>
            </w:pPr>
            <w:r w:rsidRPr="00E61390">
              <w:rPr>
                <w:rFonts w:eastAsia="Times New Roman" w:cs="Times New Roman"/>
                <w:szCs w:val="20"/>
              </w:rPr>
              <w:t xml:space="preserve">Pospíšil, C. V. (2010). </w:t>
            </w:r>
            <w:r w:rsidRPr="00E61390">
              <w:rPr>
                <w:rFonts w:eastAsia="Times New Roman" w:cs="Times New Roman"/>
                <w:i/>
                <w:szCs w:val="20"/>
              </w:rPr>
              <w:t>Jako v nebi, tak i na zemi. Náčrt trinitární teologie</w:t>
            </w:r>
            <w:r w:rsidRPr="00E61390">
              <w:rPr>
                <w:rFonts w:eastAsia="Times New Roman" w:cs="Times New Roman"/>
                <w:szCs w:val="20"/>
              </w:rPr>
              <w:t>, 2. ed., Karmelitánské nakladatelství:  Kostelní Vydří.</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rPr>
              <w:t>Další literatura, zejména cizojazyčná, bude indikována podle potřeb a zájmů jednotlivých studentů.</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lang w:val="sk-SK"/>
              </w:rPr>
            </w:pPr>
            <w:r w:rsidRPr="00E61390">
              <w:rPr>
                <w:rFonts w:eastAsia="Times New Roman" w:cs="Times New Roman"/>
              </w:rPr>
              <w:t>Klinická psychologie a psychopatologie</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klinické psychologie a psychopatologie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Ing. Mgr. et Mgr. Peter Tavel, Ph.D., Mgr. et Mgr. Ján Šandora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szCs w:val="20"/>
              </w:rPr>
            </w:pPr>
            <w:r w:rsidRPr="00E61390">
              <w:rPr>
                <w:rFonts w:eastAsia="Times New Roman" w:cs="Times New Roman"/>
                <w:szCs w:val="20"/>
              </w:rPr>
              <w:t>Předmět se zabývá relevantními základy a hlavní tématy klinické psychologie a psychopatologie. Zaměřuje se hlavně na psychické poruchy a psychické aspekty somatických onemocnění, na vědecký výzkum v této oblasti, diagnostiku a léčbu. K hlavním tématům patří etiologie a analýza podmínek vzniku, klasifikace a diagnostika, prevence, terapie, rehabilitace, epidemiologie a evaluace. Posluchačům bude zprostředkované jak rozpoznat a kriticky zhodnotit souvislosti a jak aplikovat vědecké poznatky.</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ind w:left="214" w:hanging="214"/>
              <w:rPr>
                <w:rFonts w:eastAsia="Times New Roman" w:cs="Times New Roman"/>
              </w:rPr>
            </w:pPr>
            <w:r w:rsidRPr="00E61390">
              <w:rPr>
                <w:rFonts w:eastAsia="Times New Roman" w:cs="Times New Roman"/>
              </w:rPr>
              <w:t xml:space="preserve">Bear, M. F., Connors, B. W. &amp; Paradiso, M. A. (2001). </w:t>
            </w:r>
            <w:r w:rsidRPr="00E61390">
              <w:rPr>
                <w:rFonts w:eastAsia="Times New Roman" w:cs="Times New Roman"/>
                <w:i/>
              </w:rPr>
              <w:t>Neuroscience. Exploring the Brain.</w:t>
            </w:r>
            <w:r w:rsidRPr="00E61390">
              <w:rPr>
                <w:rFonts w:eastAsia="Times New Roman" w:cs="Times New Roman"/>
              </w:rPr>
              <w:t xml:space="preserve"> Philadelphia, Lippincott Williams &amp; Wilkins.</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Comer, R. J. (2008). </w:t>
            </w:r>
            <w:r w:rsidRPr="00E61390">
              <w:rPr>
                <w:rFonts w:eastAsia="Times New Roman" w:cs="Times New Roman"/>
                <w:i/>
              </w:rPr>
              <w:t>Klinische Psychologie</w:t>
            </w:r>
            <w:r w:rsidRPr="00E61390">
              <w:rPr>
                <w:rFonts w:eastAsia="Times New Roman" w:cs="Times New Roman"/>
              </w:rPr>
              <w:t xml:space="preserve">. Heidelberg, Spektrum Akademischer Verlag.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Dilling, H., Mombour, W. &amp; Schmidt, M. H. (Hrsg.). (2010). Internationale Klassifikation psychischer Störungen. ICD-10 Kapitel V (F). Klinisch-diagnostische Leitlinien. Bern, Verlag Hans Huber.</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Fritzsche, K., Geigges, W., Richter, D. &amp; Wirsching, M. (2003). </w:t>
            </w:r>
            <w:r w:rsidRPr="00E61390">
              <w:rPr>
                <w:rFonts w:eastAsia="Times New Roman" w:cs="Times New Roman"/>
                <w:i/>
              </w:rPr>
              <w:t>Psychosomatische Grundversorgung</w:t>
            </w:r>
            <w:r w:rsidRPr="00E61390">
              <w:rPr>
                <w:rFonts w:eastAsia="Times New Roman" w:cs="Times New Roman"/>
              </w:rPr>
              <w:t>. Berlin, Springer.</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Huber, H. P. (2008). </w:t>
            </w:r>
            <w:r w:rsidRPr="00E61390">
              <w:rPr>
                <w:rFonts w:eastAsia="Times New Roman" w:cs="Times New Roman"/>
                <w:i/>
              </w:rPr>
              <w:t>Allgemeine klinische Psychologie</w:t>
            </w:r>
            <w:r w:rsidRPr="00E61390">
              <w:rPr>
                <w:rFonts w:eastAsia="Times New Roman" w:cs="Times New Roman"/>
              </w:rPr>
              <w:t xml:space="preserve">. Göttingen, Hogrefe.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Kasten, E. (2010). Somatopsychologie. Körperliche Ursachen psychischer Störungen von A bis Z. München, Ernst Reinhardt Verlag.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Payk, T. R. (2007). </w:t>
            </w:r>
            <w:r w:rsidRPr="00E61390">
              <w:rPr>
                <w:rFonts w:eastAsia="Times New Roman" w:cs="Times New Roman"/>
                <w:i/>
              </w:rPr>
              <w:t>Psychopathologie. Vom Symptom zur Diagnose</w:t>
            </w:r>
            <w:r w:rsidRPr="00E61390">
              <w:rPr>
                <w:rFonts w:eastAsia="Times New Roman" w:cs="Times New Roman"/>
              </w:rPr>
              <w:t xml:space="preserve">. Heidelberg, Springer Medizin Verlag.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Pinel, J. P. J. &amp; Pauli, P. (Hrsg.). (2007). </w:t>
            </w:r>
            <w:r w:rsidRPr="00E61390">
              <w:rPr>
                <w:rFonts w:eastAsia="Times New Roman" w:cs="Times New Roman"/>
                <w:i/>
              </w:rPr>
              <w:t>Biopsychologie.</w:t>
            </w:r>
            <w:r w:rsidRPr="00E61390">
              <w:rPr>
                <w:rFonts w:eastAsia="Times New Roman" w:cs="Times New Roman"/>
              </w:rPr>
              <w:t xml:space="preserve"> München, Pearson Studium.</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Schöpf, J. (2010). </w:t>
            </w:r>
            <w:r w:rsidRPr="00E61390">
              <w:rPr>
                <w:rFonts w:eastAsia="Times New Roman" w:cs="Times New Roman"/>
                <w:i/>
              </w:rPr>
              <w:t>Psychische Störungen erkennen</w:t>
            </w:r>
            <w:r w:rsidRPr="00E61390">
              <w:rPr>
                <w:rFonts w:eastAsia="Times New Roman" w:cs="Times New Roman"/>
              </w:rPr>
              <w:t xml:space="preserve">. Bern, Verlag Hans Huber.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Raboch, J., Ji</w:t>
            </w:r>
            <w:r w:rsidRPr="00E61390">
              <w:rPr>
                <w:rFonts w:eastAsia="Times New Roman" w:cs="Times New Roman"/>
                <w:lang w:val="sk-SK"/>
              </w:rPr>
              <w:t xml:space="preserve">rák, R. </w:t>
            </w:r>
            <w:r w:rsidRPr="00E61390">
              <w:rPr>
                <w:rFonts w:eastAsia="Times New Roman" w:cs="Times New Roman"/>
              </w:rPr>
              <w:t xml:space="preserve">&amp; Paclt, I. (2007). </w:t>
            </w:r>
            <w:r w:rsidRPr="00E61390">
              <w:rPr>
                <w:rFonts w:eastAsia="Times New Roman" w:cs="Times New Roman"/>
                <w:i/>
              </w:rPr>
              <w:t>Psychofarmakologie pro praxi</w:t>
            </w:r>
            <w:r w:rsidRPr="00E61390">
              <w:rPr>
                <w:rFonts w:eastAsia="Times New Roman" w:cs="Times New Roman"/>
              </w:rPr>
              <w:t xml:space="preserve">. Praha, Triton. </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Witchen, H.-U. (1998). </w:t>
            </w:r>
            <w:r w:rsidRPr="00E61390">
              <w:rPr>
                <w:rFonts w:eastAsia="Times New Roman" w:cs="Times New Roman"/>
                <w:i/>
              </w:rPr>
              <w:t>Handbuch Psychische Störungen</w:t>
            </w:r>
            <w:r w:rsidRPr="00E61390">
              <w:rPr>
                <w:rFonts w:eastAsia="Times New Roman" w:cs="Times New Roman"/>
              </w:rPr>
              <w:t>. Weinheim, Belz.</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Witchen, H.-U. &amp; Hoyer, J. (Eds.) (2011). </w:t>
            </w:r>
            <w:r w:rsidRPr="00E61390">
              <w:rPr>
                <w:rFonts w:eastAsia="Times New Roman" w:cs="Times New Roman"/>
                <w:i/>
                <w:szCs w:val="20"/>
              </w:rPr>
              <w:t>Klinische Psychologie &amp; Psychotherapie</w:t>
            </w:r>
            <w:r w:rsidRPr="00E61390">
              <w:rPr>
                <w:rFonts w:eastAsia="Times New Roman" w:cs="Times New Roman"/>
                <w:szCs w:val="20"/>
              </w:rPr>
              <w:t>. Berlin, Springer.</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lang w:eastAsia="sk-SK"/>
              </w:rPr>
              <w:t>Vztahová vazba a psychotraumatologie z biopsychosociálního hlediska</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vztahovej vazby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MUDr. Jozef Hašto,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uvádí do problematiky vztahové vazby, které kvalita – zvláště vztahové vazby k primárním vztahovým osobám (rodiče, pečovatelé) v raném dětství – významně spoluurčuje odolnost (Resiliency) nebo naopak zranitelnost (vulnerability) pro psychické a psychosomatické poruchy a nezdravý životní stýl. Významný rizikový faktor pro psychické a psychosomatické poruchy je psychická traumatizace, zvláště ve vztahové vazbě (špatně zacházení). Jde o mimořádně složitou problematiku, která se dá v současnosti asi nejlepší teoreticky a prakticky uchopit při zohledňování biopsychosociálních modelu zdraví a nemoci.</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caps/>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Bowblby J. (2010). </w:t>
            </w:r>
            <w:r w:rsidRPr="00E61390">
              <w:rPr>
                <w:rFonts w:eastAsia="Times New Roman" w:cs="Times New Roman"/>
                <w:i/>
              </w:rPr>
              <w:t>Vazba</w:t>
            </w:r>
            <w:r w:rsidRPr="00E61390">
              <w:rPr>
                <w:rFonts w:eastAsia="Times New Roman" w:cs="Times New Roman"/>
              </w:rPr>
              <w:t>. Praha, Portál.</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Bowlby J. (2012). </w:t>
            </w:r>
            <w:r w:rsidRPr="00E61390">
              <w:rPr>
                <w:rFonts w:eastAsia="Times New Roman" w:cs="Times New Roman"/>
                <w:i/>
              </w:rPr>
              <w:t>Odloučení</w:t>
            </w:r>
            <w:r w:rsidRPr="00E61390">
              <w:rPr>
                <w:rFonts w:eastAsia="Times New Roman" w:cs="Times New Roman"/>
              </w:rPr>
              <w:t>. Praha, Portál.</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Brisch K. H. (2011). </w:t>
            </w:r>
            <w:r w:rsidRPr="00E61390">
              <w:rPr>
                <w:rFonts w:eastAsia="Times New Roman" w:cs="Times New Roman"/>
                <w:i/>
              </w:rPr>
              <w:t>Bezpečná vzťahová vazba.Attachment v tehotenstve a prvých rokoch života</w:t>
            </w:r>
            <w:r w:rsidRPr="00E61390">
              <w:rPr>
                <w:rFonts w:eastAsia="Times New Roman" w:cs="Times New Roman"/>
              </w:rPr>
              <w:t>. Trenčín: Vydavateľstvo F.</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Brune M. (2012). </w:t>
            </w:r>
            <w:r w:rsidRPr="00E61390">
              <w:rPr>
                <w:rFonts w:eastAsia="Times New Roman" w:cs="Times New Roman"/>
                <w:i/>
              </w:rPr>
              <w:t>Evolučná psychiatria.Pôvod psychopatológie</w:t>
            </w:r>
            <w:r w:rsidRPr="00E61390">
              <w:rPr>
                <w:rFonts w:eastAsia="Times New Roman" w:cs="Times New Roman"/>
              </w:rPr>
              <w:t>. Trenčín: Vydavateľstvo F.</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Casssidy J, Shaver P R (2008). </w:t>
            </w:r>
            <w:r w:rsidRPr="00E61390">
              <w:rPr>
                <w:rFonts w:eastAsia="Times New Roman" w:cs="Times New Roman"/>
                <w:i/>
              </w:rPr>
              <w:t>Handbook of Attachment</w:t>
            </w:r>
            <w:r w:rsidRPr="00E61390">
              <w:rPr>
                <w:rFonts w:eastAsia="Times New Roman" w:cs="Times New Roman"/>
              </w:rPr>
              <w:t>. Second Ed.,The Guilford Press: New York.</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Hašto, J. (2005). </w:t>
            </w:r>
            <w:r w:rsidRPr="00E61390">
              <w:rPr>
                <w:rFonts w:eastAsia="Times New Roman" w:cs="Times New Roman"/>
                <w:i/>
              </w:rPr>
              <w:t>Vzťahová vazba. Ku koreňom lásky a úzkosti</w:t>
            </w:r>
            <w:r w:rsidRPr="00E61390">
              <w:rPr>
                <w:rFonts w:eastAsia="Times New Roman" w:cs="Times New Roman"/>
              </w:rPr>
              <w:t>. Trenčín: Vydavateľstvo F.</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Hašto, J. (2012). </w:t>
            </w:r>
            <w:r w:rsidRPr="00E61390">
              <w:rPr>
                <w:rFonts w:eastAsia="Times New Roman" w:cs="Times New Roman"/>
                <w:i/>
              </w:rPr>
              <w:t>Posttraumatická stresová porucha, biopsychosociální aspekty</w:t>
            </w:r>
            <w:r w:rsidRPr="00E61390">
              <w:rPr>
                <w:rFonts w:eastAsia="Times New Roman" w:cs="Times New Roman"/>
              </w:rPr>
              <w:t>. Trenčín: Vydavateľstvo F.</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Hofmann. A. (2008). </w:t>
            </w:r>
            <w:r w:rsidRPr="00E61390">
              <w:rPr>
                <w:rFonts w:eastAsia="Times New Roman" w:cs="Times New Roman"/>
                <w:i/>
              </w:rPr>
              <w:t>EMDR.Terapia psychotraumatických stresových syndrómov</w:t>
            </w:r>
            <w:r w:rsidRPr="00E61390">
              <w:rPr>
                <w:rFonts w:eastAsia="Times New Roman" w:cs="Times New Roman"/>
              </w:rPr>
              <w:t>. Vydavateľstvo F: Trenčín.</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Horowitz M. (2004). </w:t>
            </w:r>
            <w:r w:rsidRPr="00E61390">
              <w:rPr>
                <w:rFonts w:eastAsia="Times New Roman" w:cs="Times New Roman"/>
                <w:i/>
              </w:rPr>
              <w:t>Liečba syndrómov podmienených stresom</w:t>
            </w:r>
            <w:r w:rsidRPr="00E61390">
              <w:rPr>
                <w:rFonts w:eastAsia="Times New Roman" w:cs="Times New Roman"/>
              </w:rPr>
              <w:t>. Trenčín: Vydavateľstvo F.</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Seidler G H et al. (2011). </w:t>
            </w:r>
            <w:r w:rsidRPr="00E61390">
              <w:rPr>
                <w:rFonts w:eastAsia="Times New Roman" w:cs="Times New Roman"/>
                <w:i/>
                <w:szCs w:val="20"/>
              </w:rPr>
              <w:t>Handbuch der Psychotraumatologie</w:t>
            </w:r>
            <w:r w:rsidRPr="00E61390">
              <w:rPr>
                <w:rFonts w:eastAsia="Times New Roman" w:cs="Times New Roman"/>
                <w:szCs w:val="20"/>
              </w:rPr>
              <w:t>. Stuttgart: Klett-Cotta.</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Strategie a politiky podpory aktivního životního stylu</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Mgr. Michal Kalman,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Cílem předmětu je představit nezdravý životní styl jako veřejněpolitický problém a zdůraznit jeho specifika v kontextu veřejné politiky. Předmět se bude zabývat nejvyššími úrovněmi politického rozhodování (tzn. národní a nadnárodní úrovní), bude charakterizovat instituce a organizace, které v oblasti podpory aktivního životního stylu působí. Budou představeny zahraniční národní strategie, zejména z Kanady (např. ParticipAction) Finska, Nizozemí nebo Austrálie. Velký důraz bude kladen na představení a pochopení významných nadnárodních epidemiologických vědeckých studii jako je HBSC, ESPAD nebo GSHS. Okrajově se budeme zabývat studiemi jako je PISA, MONICA, Framinghamská studie, Studii britských lékařů (British Doctor Study). Další část předmětu se bude popisovat implementací výsledků vědeckých studií do politik, budou představeny významné světové a evropské strategické dokumenty zabývající se problematikou podpory pohybové aktivity. Poslední část předmětu bude zaměřena na evropské i české národní priority ve vědě a výzkumu, dále na evropské výzkumné grantové schémata (fp7, Horizon 2020, DG Sanco, DG EAHC), na české národní priority ve vědě a výzkumu. Rovněž budou představeny základní paramtetry hodnocení vědeckých projektů a jejich výstupů. </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before="120" w:after="0" w:line="240" w:lineRule="auto"/>
              <w:ind w:left="215" w:hanging="215"/>
              <w:rPr>
                <w:rFonts w:eastAsia="Times New Roman" w:cs="Times New Roman"/>
                <w:noProof/>
              </w:rPr>
            </w:pPr>
            <w:bookmarkStart w:id="8" w:name="_ENREF_1"/>
            <w:r w:rsidRPr="00E61390">
              <w:rPr>
                <w:rFonts w:eastAsia="Times New Roman" w:cs="Times New Roman"/>
                <w:noProof/>
              </w:rPr>
              <w:t xml:space="preserve">Adeyi, O., Smith, O., &amp; Robles, S. (2007). </w:t>
            </w:r>
            <w:r w:rsidRPr="00E61390">
              <w:rPr>
                <w:rFonts w:eastAsia="Times New Roman" w:cs="Times New Roman"/>
                <w:i/>
                <w:noProof/>
              </w:rPr>
              <w:t>Public policy and the challenge of chronic noncommunicable diseases</w:t>
            </w:r>
            <w:r w:rsidRPr="00E61390">
              <w:rPr>
                <w:rFonts w:eastAsia="Times New Roman" w:cs="Times New Roman"/>
                <w:noProof/>
              </w:rPr>
              <w:t>. Washington: World Bank Publications.</w:t>
            </w:r>
            <w:bookmarkEnd w:id="8"/>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9" w:name="_ENREF_4"/>
            <w:r w:rsidRPr="00E61390">
              <w:rPr>
                <w:rFonts w:eastAsia="Times New Roman" w:cs="Times New Roman"/>
                <w:noProof/>
              </w:rPr>
              <w:t xml:space="preserve">Currie, C., Zanotti, Cara, Morgan, Antony, Currie, Dorothy, Looze, Margaretha, Roberts, Chris, . . . Barnekow, Vivian. (2012). </w:t>
            </w:r>
            <w:r w:rsidRPr="00E61390">
              <w:rPr>
                <w:rFonts w:eastAsia="Times New Roman" w:cs="Times New Roman"/>
                <w:i/>
                <w:noProof/>
              </w:rPr>
              <w:t xml:space="preserve">Social determinants of health and well-being among young people. </w:t>
            </w:r>
            <w:r w:rsidRPr="00E61390">
              <w:rPr>
                <w:rFonts w:eastAsia="Times New Roman" w:cs="Times New Roman"/>
                <w:noProof/>
              </w:rPr>
              <w:t>Copenhagen: WHO Regional Office for Europe.</w:t>
            </w:r>
            <w:bookmarkEnd w:id="9"/>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0" w:name="_ENREF_5"/>
            <w:r w:rsidRPr="00E61390">
              <w:rPr>
                <w:rFonts w:eastAsia="Times New Roman" w:cs="Times New Roman"/>
                <w:noProof/>
              </w:rPr>
              <w:t xml:space="preserve">Das, Pamela, &amp; Horton, Richard. (2012). Rethinking our approach to physical activity. </w:t>
            </w:r>
            <w:r w:rsidRPr="00E61390">
              <w:rPr>
                <w:rFonts w:eastAsia="Times New Roman" w:cs="Times New Roman"/>
                <w:i/>
                <w:noProof/>
              </w:rPr>
              <w:t>The Lancet</w:t>
            </w:r>
            <w:r w:rsidRPr="00E61390">
              <w:rPr>
                <w:rFonts w:eastAsia="Times New Roman" w:cs="Times New Roman"/>
                <w:noProof/>
              </w:rPr>
              <w:t xml:space="preserve">. </w:t>
            </w:r>
            <w:bookmarkEnd w:id="10"/>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1" w:name="_ENREF_6"/>
            <w:r w:rsidRPr="00E61390">
              <w:rPr>
                <w:rFonts w:eastAsia="Times New Roman" w:cs="Times New Roman"/>
                <w:noProof/>
              </w:rPr>
              <w:t xml:space="preserve">Global Advocacy for Physical Activity the Advocacy Coucil of the International Society for Physical Activity and Health. (2010). </w:t>
            </w:r>
            <w:r w:rsidRPr="00E61390">
              <w:rPr>
                <w:rFonts w:eastAsia="Times New Roman" w:cs="Times New Roman"/>
                <w:i/>
                <w:noProof/>
              </w:rPr>
              <w:t>The Toronto charter for physical activity: A global call to action</w:t>
            </w:r>
            <w:r w:rsidRPr="00E61390">
              <w:rPr>
                <w:rFonts w:eastAsia="Times New Roman" w:cs="Times New Roman"/>
                <w:noProof/>
              </w:rPr>
              <w:t>. Toronto: GAPA ISPAH.</w:t>
            </w:r>
            <w:bookmarkEnd w:id="11"/>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2" w:name="_ENREF_8"/>
            <w:r w:rsidRPr="00E61390">
              <w:rPr>
                <w:rFonts w:eastAsia="Times New Roman" w:cs="Times New Roman"/>
                <w:noProof/>
              </w:rPr>
              <w:t xml:space="preserve">Global Advocacy for Physical Activity the Advocacy Coucil of the International Society for Physical Activity and Health. (2011). </w:t>
            </w:r>
            <w:r w:rsidRPr="00E61390">
              <w:rPr>
                <w:rFonts w:eastAsia="Times New Roman" w:cs="Times New Roman"/>
                <w:i/>
                <w:noProof/>
              </w:rPr>
              <w:t>NCD Pravention: Investment tha work for physical activity</w:t>
            </w:r>
            <w:r w:rsidRPr="00E61390">
              <w:rPr>
                <w:rFonts w:eastAsia="Times New Roman" w:cs="Times New Roman"/>
                <w:noProof/>
              </w:rPr>
              <w:t>. Sydney: GAPA ISPAH.</w:t>
            </w:r>
            <w:bookmarkEnd w:id="12"/>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3" w:name="_ENREF_13"/>
            <w:r w:rsidRPr="00E61390">
              <w:rPr>
                <w:rFonts w:eastAsia="Times New Roman" w:cs="Times New Roman"/>
                <w:noProof/>
              </w:rPr>
              <w:t xml:space="preserve">Kalman, M., Hamřík, Z., &amp; Pavelka, J. (2011). Veřejná politika a evaluační výzkum v podpoře pohybové aktivity. In J. Hendl &amp; L. Dobrý (Eds.), </w:t>
            </w:r>
            <w:r w:rsidRPr="00E61390">
              <w:rPr>
                <w:rFonts w:eastAsia="Times New Roman" w:cs="Times New Roman"/>
                <w:i/>
                <w:noProof/>
              </w:rPr>
              <w:t>Zdravotní benefity pohybových aktivit: Monitorování, intervence , evaluace</w:t>
            </w:r>
            <w:r w:rsidRPr="00E61390">
              <w:rPr>
                <w:rFonts w:eastAsia="Times New Roman" w:cs="Times New Roman"/>
                <w:noProof/>
              </w:rPr>
              <w:t xml:space="preserve"> (pp. 218-240). Praha: Karolinum.</w:t>
            </w:r>
            <w:bookmarkEnd w:id="13"/>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4" w:name="_ENREF_15"/>
            <w:r w:rsidRPr="00E61390">
              <w:rPr>
                <w:rFonts w:eastAsia="Times New Roman" w:cs="Times New Roman"/>
                <w:noProof/>
              </w:rPr>
              <w:t xml:space="preserve">Kohl, Harold W., Craig, C., Lambert, Estelle Victoria, Inoue, Shigeru, Alkandari, Jasem Ramadan, Leetongin, Grit, &amp; Kahlmeier, S. (2012). The pandemic of physical inactivity: Global action for public health. </w:t>
            </w:r>
            <w:r w:rsidRPr="00E61390">
              <w:rPr>
                <w:rFonts w:eastAsia="Times New Roman" w:cs="Times New Roman"/>
                <w:i/>
                <w:noProof/>
              </w:rPr>
              <w:t>The Lancet - Physical Activity Series</w:t>
            </w:r>
            <w:r w:rsidRPr="00E61390">
              <w:rPr>
                <w:rFonts w:eastAsia="Times New Roman" w:cs="Times New Roman"/>
                <w:noProof/>
              </w:rPr>
              <w:t xml:space="preserve">, 67-78. </w:t>
            </w:r>
            <w:bookmarkEnd w:id="14"/>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5" w:name="_ENREF_17"/>
            <w:r w:rsidRPr="00E61390">
              <w:rPr>
                <w:rFonts w:eastAsia="Times New Roman" w:cs="Times New Roman"/>
                <w:noProof/>
              </w:rPr>
              <w:t xml:space="preserve">Komise Evropských Společenství. (2007b). </w:t>
            </w:r>
            <w:r w:rsidRPr="00E61390">
              <w:rPr>
                <w:rFonts w:eastAsia="Times New Roman" w:cs="Times New Roman"/>
                <w:i/>
                <w:noProof/>
              </w:rPr>
              <w:t>Bílá kniha: Strategie pro Evropu týkající se zdravotních problémů souvisejících s výživou, nadváhou a obezitou</w:t>
            </w:r>
            <w:r w:rsidRPr="00E61390">
              <w:rPr>
                <w:rFonts w:eastAsia="Times New Roman" w:cs="Times New Roman"/>
                <w:noProof/>
              </w:rPr>
              <w:t>. Brusel: Komise Evrpoských Společenství.</w:t>
            </w:r>
            <w:bookmarkEnd w:id="15"/>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6" w:name="_ENREF_18"/>
            <w:r w:rsidRPr="00E61390">
              <w:rPr>
                <w:rFonts w:eastAsia="Times New Roman" w:cs="Times New Roman"/>
                <w:noProof/>
              </w:rPr>
              <w:t xml:space="preserve">Komise Evropských Společenství. (2007c). Pracovní dokument útvarů komise - posouzení dopadů </w:t>
            </w:r>
            <w:r w:rsidRPr="00E61390">
              <w:rPr>
                <w:rFonts w:eastAsia="Times New Roman" w:cs="Times New Roman"/>
                <w:i/>
                <w:noProof/>
              </w:rPr>
              <w:t>Strategie pro Evropu týkající se zdravotních problémů souvisejících s výživou, nadváhou a obezitou</w:t>
            </w:r>
            <w:r w:rsidRPr="00E61390">
              <w:rPr>
                <w:rFonts w:eastAsia="Times New Roman" w:cs="Times New Roman"/>
                <w:noProof/>
              </w:rPr>
              <w:t>. Geneva: Komise Evropských Společenství.</w:t>
            </w:r>
            <w:bookmarkEnd w:id="16"/>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7" w:name="_ENREF_19"/>
            <w:r w:rsidRPr="00E61390">
              <w:rPr>
                <w:rFonts w:eastAsia="Times New Roman" w:cs="Times New Roman"/>
                <w:noProof/>
              </w:rPr>
              <w:t xml:space="preserve">Kříž, J. (2011). Prevence a ekonomika. </w:t>
            </w:r>
            <w:r w:rsidRPr="00E61390">
              <w:rPr>
                <w:rFonts w:eastAsia="Times New Roman" w:cs="Times New Roman"/>
                <w:i/>
                <w:noProof/>
              </w:rPr>
              <w:t>Hygiena : časopis pro ochranu a podporu zdraví, 56</w:t>
            </w:r>
            <w:r w:rsidRPr="00E61390">
              <w:rPr>
                <w:rFonts w:eastAsia="Times New Roman" w:cs="Times New Roman"/>
                <w:noProof/>
              </w:rPr>
              <w:t xml:space="preserve">(3), 89-94. </w:t>
            </w:r>
            <w:bookmarkEnd w:id="17"/>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8" w:name="_ENREF_21"/>
            <w:r w:rsidRPr="00E61390">
              <w:rPr>
                <w:rFonts w:eastAsia="Times New Roman" w:cs="Times New Roman"/>
                <w:noProof/>
              </w:rPr>
              <w:t xml:space="preserve">Morris, J N, Heady, J A, Raffle, P A, Roberts, C G, &amp; Parks, J W. (1953). Coronary Heart-Disease and Physical Activity of Work. </w:t>
            </w:r>
            <w:r w:rsidRPr="00E61390">
              <w:rPr>
                <w:rFonts w:eastAsia="Times New Roman" w:cs="Times New Roman"/>
                <w:i/>
                <w:noProof/>
              </w:rPr>
              <w:t>The Lancet,</w:t>
            </w:r>
            <w:r w:rsidRPr="00E61390">
              <w:rPr>
                <w:rFonts w:eastAsia="Times New Roman" w:cs="Times New Roman"/>
                <w:noProof/>
              </w:rPr>
              <w:t xml:space="preserve"> 1053-1057.</w:t>
            </w:r>
            <w:bookmarkEnd w:id="18"/>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19" w:name="_ENREF_22"/>
            <w:r w:rsidRPr="00E61390">
              <w:rPr>
                <w:rFonts w:eastAsia="Times New Roman" w:cs="Times New Roman"/>
                <w:noProof/>
              </w:rPr>
              <w:t xml:space="preserve">Pratt, M., Sarmiento, Olga L., Montes, Felipe, Ogilvie, David, Marcus, Bess H., Perez, Lilian G., &amp; Brownson, Ross C. (2012). The implications of megatrends in information and communication technology and transportation for changes in global physical activity. </w:t>
            </w:r>
            <w:r w:rsidRPr="00E61390">
              <w:rPr>
                <w:rFonts w:eastAsia="Times New Roman" w:cs="Times New Roman"/>
                <w:i/>
                <w:noProof/>
              </w:rPr>
              <w:t>The Lancet</w:t>
            </w:r>
            <w:r w:rsidRPr="00E61390">
              <w:rPr>
                <w:rFonts w:eastAsia="Times New Roman" w:cs="Times New Roman"/>
                <w:noProof/>
              </w:rPr>
              <w:t xml:space="preserve">. </w:t>
            </w:r>
            <w:bookmarkEnd w:id="19"/>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20" w:name="_ENREF_23"/>
            <w:r w:rsidRPr="00E61390">
              <w:rPr>
                <w:rFonts w:eastAsia="Times New Roman" w:cs="Times New Roman"/>
                <w:noProof/>
              </w:rPr>
              <w:t xml:space="preserve">Sassi, Franco. (2010). </w:t>
            </w:r>
            <w:r w:rsidRPr="00E61390">
              <w:rPr>
                <w:rFonts w:eastAsia="Times New Roman" w:cs="Times New Roman"/>
                <w:i/>
                <w:noProof/>
              </w:rPr>
              <w:t>Obesity and the economics of prevention; fit not fat</w:t>
            </w:r>
            <w:r w:rsidRPr="00E61390">
              <w:rPr>
                <w:rFonts w:eastAsia="Times New Roman" w:cs="Times New Roman"/>
                <w:noProof/>
              </w:rPr>
              <w:t>. Paris: OECD.</w:t>
            </w:r>
            <w:bookmarkEnd w:id="20"/>
          </w:p>
          <w:p w:rsidR="00E61390" w:rsidRPr="00E61390" w:rsidRDefault="00E61390" w:rsidP="00E61390">
            <w:pPr>
              <w:autoSpaceDE w:val="0"/>
              <w:autoSpaceDN w:val="0"/>
              <w:adjustRightInd w:val="0"/>
              <w:spacing w:after="0" w:line="240" w:lineRule="auto"/>
              <w:ind w:left="213" w:hanging="213"/>
              <w:rPr>
                <w:rFonts w:eastAsia="Times New Roman" w:cs="Times New Roman"/>
                <w:noProof/>
              </w:rPr>
            </w:pPr>
            <w:bookmarkStart w:id="21" w:name="_ENREF_24"/>
            <w:r w:rsidRPr="00E61390">
              <w:rPr>
                <w:rFonts w:eastAsia="Times New Roman" w:cs="Times New Roman"/>
                <w:noProof/>
              </w:rPr>
              <w:t xml:space="preserve">United Nations. (2011). </w:t>
            </w:r>
            <w:r w:rsidRPr="00E61390">
              <w:rPr>
                <w:rFonts w:eastAsia="Times New Roman" w:cs="Times New Roman"/>
                <w:i/>
                <w:noProof/>
              </w:rPr>
              <w:t>Political declaration of the High-level Meeting of the General Assembly on the Pravention and Control of Non-communicable Diseases</w:t>
            </w:r>
            <w:r w:rsidRPr="00E61390">
              <w:rPr>
                <w:rFonts w:eastAsia="Times New Roman" w:cs="Times New Roman"/>
                <w:noProof/>
              </w:rPr>
              <w:t>: United Nations.</w:t>
            </w:r>
            <w:bookmarkEnd w:id="21"/>
          </w:p>
          <w:p w:rsidR="00E61390" w:rsidRPr="00E61390" w:rsidRDefault="00E61390" w:rsidP="00E61390">
            <w:pPr>
              <w:autoSpaceDE w:val="0"/>
              <w:autoSpaceDN w:val="0"/>
              <w:adjustRightInd w:val="0"/>
              <w:spacing w:after="120" w:line="240" w:lineRule="auto"/>
              <w:ind w:left="215" w:hanging="215"/>
              <w:rPr>
                <w:rFonts w:eastAsia="Times New Roman" w:cs="Times New Roman"/>
                <w:noProof/>
              </w:rPr>
            </w:pPr>
            <w:bookmarkStart w:id="22" w:name="_ENREF_25"/>
            <w:r w:rsidRPr="00E61390">
              <w:rPr>
                <w:rFonts w:eastAsia="Times New Roman" w:cs="Times New Roman"/>
                <w:noProof/>
              </w:rPr>
              <w:t xml:space="preserve">Vláda České republiky. (1998). </w:t>
            </w:r>
            <w:r w:rsidRPr="00E61390">
              <w:rPr>
                <w:rFonts w:eastAsia="Times New Roman" w:cs="Times New Roman"/>
                <w:i/>
                <w:noProof/>
              </w:rPr>
              <w:t>Národní akční plán zdraví a životního prostředí</w:t>
            </w:r>
            <w:r w:rsidRPr="00E61390">
              <w:rPr>
                <w:rFonts w:eastAsia="Times New Roman" w:cs="Times New Roman"/>
                <w:noProof/>
              </w:rPr>
              <w:t>. Praha.</w:t>
            </w:r>
            <w:bookmarkEnd w:id="22"/>
          </w:p>
        </w:tc>
      </w:tr>
    </w:tbl>
    <w:p w:rsidR="00E61390" w:rsidRPr="00E61390" w:rsidRDefault="00E61390" w:rsidP="00E61390">
      <w:pPr>
        <w:spacing w:after="0" w:line="240" w:lineRule="auto"/>
        <w:rPr>
          <w:rFonts w:eastAsia="Times New Roman" w:cs="Times New Roman"/>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lang w:eastAsia="sk-SK"/>
              </w:rPr>
              <w:t>Ekonomika a manažment v zdravotnictví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Základní orientace v oblasti ekonomiky a manažmentu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Andrea Madarasová Gecková, PhD., Ing. Lucia Bosáková,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Cílem předmětu je seznámit studenty s principy ekonomiky a managementu v oblasti zdravotní péče, tedy s aktuálními teoretickými a praktickými poznatky v předmětné oblasti. Stručná osnova předmětu: </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úvod do ekonomiky a managementu ve zdravotnictví, základní principy,</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zdraví a zdravotní péče jako ekonomický statek,</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zdravotní politika, legálně aspekty zdravotnické péče, základní zdravotní systémy a jejich porovnání,</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finanční analýza ve zdravotnictví – poptávka, nabídka, produkce,</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financování zdravotní péče – rozpočet a rozvržení zdrojů; historie a principy pojištění,</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principy a metody ekonomického hodnocení ve zdravotnictví,</w:t>
            </w:r>
          </w:p>
          <w:p w:rsidR="00E61390" w:rsidRPr="00E61390" w:rsidRDefault="00E61390" w:rsidP="00E61390">
            <w:pPr>
              <w:spacing w:after="0" w:line="240" w:lineRule="auto"/>
              <w:ind w:left="426" w:hanging="284"/>
              <w:rPr>
                <w:rFonts w:eastAsia="Times New Roman" w:cs="Times New Roman"/>
                <w:caps/>
              </w:rPr>
            </w:pPr>
            <w:r w:rsidRPr="00E61390">
              <w:rPr>
                <w:rFonts w:eastAsia="Times New Roman" w:cs="Times New Roman"/>
              </w:rPr>
              <w:t>management a marketing ve zdravotnictví.</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caps/>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Walshe, K </w:t>
            </w:r>
            <w:r w:rsidRPr="00E61390">
              <w:rPr>
                <w:rFonts w:eastAsia="Times New Roman" w:cs="Times New Roman"/>
                <w:lang w:val="en-US"/>
              </w:rPr>
              <w:t>&amp;</w:t>
            </w:r>
            <w:r w:rsidRPr="00E61390">
              <w:rPr>
                <w:rFonts w:eastAsia="Times New Roman" w:cs="Times New Roman"/>
              </w:rPr>
              <w:t xml:space="preserve"> Smith, J. (2011). </w:t>
            </w:r>
            <w:r w:rsidRPr="00E61390">
              <w:rPr>
                <w:rFonts w:eastAsia="Times New Roman" w:cs="Times New Roman"/>
                <w:i/>
              </w:rPr>
              <w:t>Healthcare Management.</w:t>
            </w:r>
            <w:r w:rsidRPr="00E61390">
              <w:rPr>
                <w:rFonts w:eastAsia="Times New Roman" w:cs="Times New Roman"/>
              </w:rPr>
              <w:t xml:space="preserve"> Glasgow, Open University press 2011.</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Morris, S. et al. (2012</w:t>
            </w:r>
            <w:r w:rsidRPr="00E61390">
              <w:rPr>
                <w:rFonts w:eastAsia="Times New Roman" w:cs="Times New Roman"/>
                <w:i/>
                <w:szCs w:val="20"/>
              </w:rPr>
              <w:t>). Economic Analysis in Health Care</w:t>
            </w:r>
            <w:r w:rsidRPr="00E61390">
              <w:rPr>
                <w:rFonts w:eastAsia="Times New Roman" w:cs="Times New Roman"/>
                <w:szCs w:val="20"/>
              </w:rPr>
              <w:t>. Great Britain, John Wiley &amp; Sons.</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Péče o duševní a duchovní zdraví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Orientace v příslušné literatuře doporučené ke studiu.</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PhDr. Jiří Růžička, Ph.D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je úvodem do komplexní péče o sebe v pojetí J. Patočky. Péče je rozdělena do těchto kapitol:</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péče o duchovnost,</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péče o duši,</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péče o tělesnost,</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péče o vztahy, rodinu a obec,</w:t>
            </w:r>
          </w:p>
          <w:p w:rsidR="00E61390" w:rsidRPr="00E61390" w:rsidRDefault="00E61390" w:rsidP="00E61390">
            <w:pPr>
              <w:spacing w:after="0" w:line="240" w:lineRule="auto"/>
              <w:ind w:left="426" w:hanging="284"/>
              <w:rPr>
                <w:rFonts w:eastAsia="Times New Roman" w:cs="Times New Roman"/>
              </w:rPr>
            </w:pPr>
            <w:r w:rsidRPr="00E61390">
              <w:rPr>
                <w:rFonts w:eastAsia="Times New Roman" w:cs="Times New Roman"/>
              </w:rPr>
              <w:t>péče o kulturu.</w:t>
            </w:r>
          </w:p>
          <w:p w:rsidR="00E61390" w:rsidRPr="00E61390" w:rsidRDefault="00E61390" w:rsidP="00E61390">
            <w:pPr>
              <w:spacing w:after="0" w:line="240" w:lineRule="auto"/>
              <w:rPr>
                <w:rFonts w:eastAsia="Times New Roman" w:cs="Times New Roman"/>
              </w:rPr>
            </w:pPr>
            <w:r w:rsidRPr="00E61390">
              <w:rPr>
                <w:rFonts w:eastAsia="Times New Roman" w:cs="Times New Roman"/>
              </w:rPr>
              <w:t>Studenti se seznámí s danými oblastmi z pohledu fenomenologické psychologie, kulturologie a fenomenologické psychoterapie. Studenti vypracují práce ze zadaných témat.</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Patočka, J. (1996 – 2003). </w:t>
            </w:r>
            <w:r w:rsidRPr="00E61390">
              <w:rPr>
                <w:rFonts w:eastAsia="Times New Roman" w:cs="Times New Roman"/>
                <w:i/>
              </w:rPr>
              <w:t>Péče o duši I – III.</w:t>
            </w:r>
            <w:r w:rsidRPr="00E61390">
              <w:rPr>
                <w:rFonts w:eastAsia="Times New Roman" w:cs="Times New Roman"/>
              </w:rPr>
              <w:t xml:space="preserve"> Praha, Oikumené. - vybrané kapitoly.</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Foucalt, M., (2003). </w:t>
            </w:r>
            <w:r w:rsidRPr="00E61390">
              <w:rPr>
                <w:rFonts w:eastAsia="Times New Roman" w:cs="Times New Roman"/>
                <w:i/>
              </w:rPr>
              <w:t>Péče o sebe.</w:t>
            </w:r>
            <w:r w:rsidRPr="00E61390">
              <w:rPr>
                <w:rFonts w:eastAsia="Times New Roman" w:cs="Times New Roman"/>
              </w:rPr>
              <w:t xml:space="preserve"> Praha, Hermana a synové. - vybrané kapitoly.</w:t>
            </w:r>
          </w:p>
          <w:p w:rsidR="00E61390" w:rsidRPr="00E61390" w:rsidRDefault="00E61390" w:rsidP="00E61390">
            <w:pPr>
              <w:spacing w:after="0" w:line="240" w:lineRule="auto"/>
              <w:rPr>
                <w:rFonts w:eastAsia="Times New Roman" w:cs="Times New Roman"/>
              </w:rPr>
            </w:pPr>
            <w:r w:rsidRPr="00E61390">
              <w:rPr>
                <w:rFonts w:eastAsia="Times New Roman" w:cs="Times New Roman"/>
              </w:rPr>
              <w:t xml:space="preserve">Růžička, J. (2004). </w:t>
            </w:r>
            <w:r w:rsidRPr="00E61390">
              <w:rPr>
                <w:rFonts w:eastAsia="Times New Roman" w:cs="Times New Roman"/>
                <w:i/>
              </w:rPr>
              <w:t>Péče o duši a psychoterapie.</w:t>
            </w:r>
            <w:r w:rsidRPr="00E61390">
              <w:rPr>
                <w:rFonts w:eastAsia="Times New Roman" w:cs="Times New Roman"/>
              </w:rPr>
              <w:t xml:space="preserve"> Praha, Triton. - vybrané kapitoly.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Další doplňující texty dle potřeby.</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Role spirituality při tvorbě životního stylu</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Kolokvium</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prof. Pavel Ambros,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Kurz seznámí se vztahem proměny kulturních paradigmat od počátku novověku do současnosti ve vztahu vytváření životního stylu. Klíčová bude spirituální četba těchto změn a jejich průmět do tvorby postojů a životních orientací: tvořivost, vize, paměť, iniciace, obydlí, oblečení, jídlo, představivost, selhání, obrácení mysli k životu.</w:t>
            </w:r>
          </w:p>
          <w:p w:rsidR="00E61390" w:rsidRPr="00E61390" w:rsidRDefault="00E61390" w:rsidP="00E61390">
            <w:pPr>
              <w:spacing w:before="120" w:after="0" w:line="240" w:lineRule="auto"/>
              <w:rPr>
                <w:rFonts w:eastAsia="Times New Roman" w:cs="Times New Roman"/>
                <w:i/>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Studium vybrané literatury, rešerše, psaní recenzí, kolokvium se studentem a písemná odborná studie.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Ambros, P. (2013). </w:t>
            </w:r>
            <w:r w:rsidRPr="00E61390">
              <w:rPr>
                <w:rFonts w:eastAsia="Times New Roman" w:cs="Times New Roman"/>
                <w:i/>
              </w:rPr>
              <w:t>Lidské vědomí jako prostor duchovního života. Vybrané kapitoly ze spirituální antropologie</w:t>
            </w:r>
            <w:r w:rsidRPr="00E61390">
              <w:rPr>
                <w:rFonts w:eastAsia="Times New Roman" w:cs="Times New Roman"/>
              </w:rPr>
              <w:t>. Olomouc, Refugium.</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i/>
                <w:iCs/>
              </w:rPr>
              <w:t xml:space="preserve">Sensorium Dei. </w:t>
            </w:r>
            <w:r w:rsidRPr="00E61390">
              <w:rPr>
                <w:rFonts w:eastAsia="Times New Roman" w:cs="Times New Roman"/>
              </w:rPr>
              <w:t xml:space="preserve">(2013). </w:t>
            </w:r>
            <w:r w:rsidRPr="00E61390">
              <w:rPr>
                <w:rFonts w:eastAsia="Times New Roman" w:cs="Times New Roman"/>
                <w:i/>
                <w:iCs/>
              </w:rPr>
              <w:t xml:space="preserve">Člověk – prostor – transcendence. </w:t>
            </w:r>
            <w:r w:rsidRPr="00E61390">
              <w:rPr>
                <w:rFonts w:eastAsia="Times New Roman" w:cs="Times New Roman"/>
              </w:rPr>
              <w:t>Brno, Centrum pro studium demokracie a kultury.</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Rupnik, M. I. (2011). </w:t>
            </w:r>
            <w:r w:rsidRPr="00E61390">
              <w:rPr>
                <w:rFonts w:eastAsia="Times New Roman" w:cs="Times New Roman"/>
                <w:i/>
              </w:rPr>
              <w:t>Lʼarte della vita. Il quotidiano nella bellezza.</w:t>
            </w:r>
            <w:r w:rsidRPr="00E61390">
              <w:rPr>
                <w:rFonts w:eastAsia="Times New Roman" w:cs="Times New Roman"/>
              </w:rPr>
              <w:t xml:space="preserve"> Roma, Lipa.</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Ambros, P. (2009). </w:t>
            </w:r>
            <w:r w:rsidRPr="00E61390">
              <w:rPr>
                <w:rFonts w:eastAsia="Times New Roman" w:cs="Times New Roman"/>
                <w:i/>
              </w:rPr>
              <w:t>Svoboda k alternativám. Kontinuita a diskontinuita křesťanských tradic.</w:t>
            </w:r>
            <w:r w:rsidRPr="00E61390">
              <w:rPr>
                <w:rFonts w:eastAsia="Times New Roman" w:cs="Times New Roman"/>
              </w:rPr>
              <w:t xml:space="preserve"> Olomouc, Refugium.</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Murray, R. (1992). </w:t>
            </w:r>
            <w:r w:rsidRPr="00E61390">
              <w:rPr>
                <w:rFonts w:eastAsia="Times New Roman" w:cs="Times New Roman"/>
                <w:i/>
              </w:rPr>
              <w:t>The cosmic covenant. Biblical themes of justice, peace and the integrity of creation.</w:t>
            </w:r>
            <w:r w:rsidRPr="00E61390">
              <w:rPr>
                <w:rFonts w:eastAsia="Times New Roman" w:cs="Times New Roman"/>
              </w:rPr>
              <w:t xml:space="preserve"> Lodon, Sheed &amp; Ward. </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Adorno, Th. W. &amp; Horkheimer, M., (2012). </w:t>
            </w:r>
            <w:r w:rsidRPr="00E61390">
              <w:rPr>
                <w:rFonts w:eastAsia="Times New Roman" w:cs="Times New Roman"/>
                <w:i/>
              </w:rPr>
              <w:t>Dialektika osvícenství. Filosofické fragmenty.</w:t>
            </w:r>
            <w:r w:rsidRPr="00E61390">
              <w:rPr>
                <w:rFonts w:eastAsia="Times New Roman" w:cs="Times New Roman"/>
              </w:rPr>
              <w:t xml:space="preserve"> Praha, OIKOYMENH.</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i/>
              </w:rPr>
              <w:t>Pojem krize v dnešním myšlení.</w:t>
            </w:r>
            <w:r w:rsidRPr="00E61390">
              <w:rPr>
                <w:rFonts w:eastAsia="Times New Roman" w:cs="Times New Roman"/>
              </w:rPr>
              <w:t xml:space="preserve"> Praha, FÚ AV.</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Turaine, A. (2992). </w:t>
            </w:r>
            <w:r w:rsidRPr="00E61390">
              <w:rPr>
                <w:rFonts w:eastAsia="Times New Roman" w:cs="Times New Roman"/>
                <w:i/>
              </w:rPr>
              <w:t>Critique de la modernité.</w:t>
            </w:r>
            <w:r w:rsidRPr="00E61390">
              <w:rPr>
                <w:rFonts w:eastAsia="Times New Roman" w:cs="Times New Roman"/>
              </w:rPr>
              <w:t xml:space="preserve"> Paris, Fayard.</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Solovjov, V. (2001). </w:t>
            </w:r>
            <w:r w:rsidRPr="00E61390">
              <w:rPr>
                <w:rFonts w:eastAsia="Times New Roman" w:cs="Times New Roman"/>
                <w:i/>
              </w:rPr>
              <w:t>Filosofické základy komplexního vědění.</w:t>
            </w:r>
            <w:r w:rsidRPr="00E61390">
              <w:rPr>
                <w:rFonts w:eastAsia="Times New Roman" w:cs="Times New Roman"/>
              </w:rPr>
              <w:t xml:space="preserve"> Olomouc, Refugium.</w:t>
            </w:r>
          </w:p>
          <w:p w:rsidR="00E61390" w:rsidRPr="00E61390" w:rsidRDefault="00E61390" w:rsidP="00E61390">
            <w:pPr>
              <w:spacing w:after="0" w:line="240" w:lineRule="auto"/>
              <w:ind w:left="214" w:hanging="214"/>
              <w:rPr>
                <w:rFonts w:eastAsia="Times New Roman" w:cs="Times New Roman"/>
              </w:rPr>
            </w:pPr>
            <w:r w:rsidRPr="00E61390">
              <w:rPr>
                <w:rFonts w:eastAsia="Times New Roman" w:cs="Times New Roman"/>
              </w:rPr>
              <w:t xml:space="preserve">Solovjov, V. (2001). </w:t>
            </w:r>
            <w:r w:rsidRPr="00E61390">
              <w:rPr>
                <w:rFonts w:eastAsia="Times New Roman" w:cs="Times New Roman"/>
                <w:i/>
              </w:rPr>
              <w:t>Krize západní filosofie.</w:t>
            </w:r>
            <w:r w:rsidRPr="00E61390">
              <w:rPr>
                <w:rFonts w:eastAsia="Times New Roman" w:cs="Times New Roman"/>
              </w:rPr>
              <w:t xml:space="preserve"> Olomouc, Refugium.</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Guardini, R. (1992). </w:t>
            </w:r>
            <w:r w:rsidRPr="00E61390">
              <w:rPr>
                <w:rFonts w:eastAsia="Times New Roman" w:cs="Times New Roman"/>
                <w:i/>
                <w:szCs w:val="20"/>
              </w:rPr>
              <w:t>Konec novověku.</w:t>
            </w:r>
            <w:r w:rsidRPr="00E61390">
              <w:rPr>
                <w:rFonts w:eastAsia="Times New Roman" w:cs="Times New Roman"/>
                <w:szCs w:val="20"/>
              </w:rPr>
              <w:t xml:space="preserve"> Praha, Vyšehrad.</w:t>
            </w:r>
          </w:p>
        </w:tc>
      </w:tr>
    </w:tbl>
    <w:p w:rsidR="00E61390" w:rsidRPr="00E61390" w:rsidRDefault="00E61390" w:rsidP="00E61390">
      <w:pPr>
        <w:spacing w:after="0" w:line="240" w:lineRule="auto"/>
        <w:rPr>
          <w:rFonts w:eastAsia="Times New Roman" w:cs="Times New Roman"/>
          <w:b/>
        </w:rPr>
      </w:pPr>
    </w:p>
    <w:p w:rsidR="00E61390" w:rsidRPr="00E61390" w:rsidRDefault="00E61390" w:rsidP="00E61390">
      <w:pPr>
        <w:spacing w:after="0" w:line="240" w:lineRule="auto"/>
        <w:rPr>
          <w:rFonts w:eastAsia="Times New Roman" w:cs="Times New Roman"/>
          <w:b/>
        </w:rPr>
      </w:pPr>
      <w:r w:rsidRPr="00E61390">
        <w:rPr>
          <w:rFonts w:eastAsia="Times New Roman" w:cs="Times New Roman"/>
          <w:b/>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Filosofická péče o duši v antice a současnosti</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jc w:val="left"/>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Martin Cajthaml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Cílem předmětu je 1) na primární literatuře (Platón) vyložit myšlenku filosofické péče o duši u Sókrata a Platóna coby základního činitele uskutečňování duševního a duchovního zdraví člověka a jeho „dobrého života“; 2) na vybrané sekundární literatuře vysvětlit základní význam, který takto pojatému „dobrému životu“ člověka připisovala antika a (v křesťanské modalitě) i středověk; 3) vyložit a kriticky reflektovat myšlenku Jana Patočky, podle nějž péče o duši představuje vlastní duchovní základ evropské kultury a formu duchovního života, ke které je třeba se v určité podobě opět dnes vracet. </w:t>
            </w:r>
          </w:p>
          <w:p w:rsidR="00E61390" w:rsidRPr="00E61390" w:rsidRDefault="00E61390" w:rsidP="00E61390">
            <w:pPr>
              <w:spacing w:before="120" w:after="0" w:line="240" w:lineRule="auto"/>
              <w:rPr>
                <w:rFonts w:eastAsia="Times New Roman" w:cs="Times New Roman"/>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Platón, Faidón, Obrana Sókrata, Symposion, Faidros, Alkibiadés II, Ústava.</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Reale, G. (2003). </w:t>
            </w:r>
            <w:r w:rsidRPr="00E61390">
              <w:rPr>
                <w:rFonts w:eastAsia="Times New Roman" w:cs="Times New Roman"/>
                <w:i/>
              </w:rPr>
              <w:t>La filosofia di Seneca come terapia dei mali dell'anima</w:t>
            </w:r>
            <w:r w:rsidRPr="00E61390">
              <w:rPr>
                <w:rFonts w:eastAsia="Times New Roman" w:cs="Times New Roman"/>
              </w:rPr>
              <w:t>. Milano, Bompiani.</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Cajthaml, M. (2010). </w:t>
            </w:r>
            <w:r w:rsidRPr="00E61390">
              <w:rPr>
                <w:rFonts w:eastAsia="Times New Roman" w:cs="Times New Roman"/>
                <w:i/>
              </w:rPr>
              <w:t>Evropa a péče o duši. Patočkovo pojetí duchovních základů Evropy</w:t>
            </w:r>
            <w:r w:rsidRPr="00E61390">
              <w:rPr>
                <w:rFonts w:eastAsia="Times New Roman" w:cs="Times New Roman"/>
              </w:rPr>
              <w:t>. Praha, Oikumené.</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Cajthaml, M. (2014). E</w:t>
            </w:r>
            <w:r w:rsidRPr="00E61390">
              <w:rPr>
                <w:rFonts w:eastAsia="Times New Roman" w:cs="Times New Roman"/>
                <w:i/>
              </w:rPr>
              <w:t>urope and the Care of the Soul. Jan Patočka’s Conception of the Spiritual Foundations of Europe</w:t>
            </w:r>
            <w:r w:rsidRPr="00E61390">
              <w:rPr>
                <w:rFonts w:eastAsia="Times New Roman" w:cs="Times New Roman"/>
              </w:rPr>
              <w:t>. Nordhausen: Traugott Bautz.</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 xml:space="preserve">Hadot, P. (1995). </w:t>
            </w:r>
            <w:r w:rsidRPr="00E61390">
              <w:rPr>
                <w:rFonts w:eastAsia="Times New Roman" w:cs="Times New Roman"/>
                <w:i/>
                <w:szCs w:val="20"/>
              </w:rPr>
              <w:t>Philosophy as a Way of Life</w:t>
            </w:r>
            <w:r w:rsidRPr="00E61390">
              <w:rPr>
                <w:rFonts w:eastAsia="Times New Roman" w:cs="Times New Roman"/>
                <w:szCs w:val="20"/>
              </w:rPr>
              <w:t>. Oxford, Blackwell's.</w:t>
            </w: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Úvod do dialogického personalismu</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Zkouška</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doc. PhLic. Vojtěch Novotný, Th.D.</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Předmět seznamuje studenta s reflexí klasiků dialogického personalismu o člověku jako osobě existující v interpersonálních vztazích, tedy o poměru mezi substancialitou a vztahovostí lidské bytosti, o identitě a alteritě, o relaci Já-Ty-On. Student si tak má osvojit zvýšenou citlivost pro vztahový, dialogický rozměr lidské bytosti, který je klíčový pro rozvoj a uchování její psychofyzické, sociální a spirituální integrity.</w:t>
            </w:r>
          </w:p>
          <w:p w:rsidR="00E61390" w:rsidRPr="00E61390" w:rsidRDefault="00E61390" w:rsidP="00E61390">
            <w:pPr>
              <w:spacing w:before="120" w:after="0" w:line="240" w:lineRule="auto"/>
              <w:rPr>
                <w:rFonts w:eastAsia="Times New Roman" w:cs="Times New Roman"/>
              </w:rPr>
            </w:pPr>
            <w:r w:rsidRPr="00E61390">
              <w:rPr>
                <w:rFonts w:eastAsia="Times New Roman" w:cs="Times New Roman"/>
                <w:i/>
              </w:rPr>
              <w:t>Požadavky:</w:t>
            </w:r>
          </w:p>
          <w:p w:rsidR="00E61390" w:rsidRPr="00E61390" w:rsidRDefault="00E61390" w:rsidP="00E61390">
            <w:pPr>
              <w:spacing w:after="120" w:line="240" w:lineRule="auto"/>
              <w:rPr>
                <w:rFonts w:eastAsia="Times New Roman" w:cs="Times New Roman"/>
                <w:szCs w:val="20"/>
              </w:rPr>
            </w:pPr>
            <w:r w:rsidRPr="00E61390">
              <w:rPr>
                <w:rFonts w:eastAsia="Times New Roman" w:cs="Times New Roman"/>
                <w:szCs w:val="20"/>
              </w:rPr>
              <w:t>Seminární práce a zkouška, kde student prokáže orientaci v dané oblasti jako východisko k řešení problematiky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spacing w:before="120" w:after="0" w:line="240" w:lineRule="auto"/>
              <w:rPr>
                <w:rFonts w:eastAsia="Times New Roman" w:cs="Times New Roman"/>
              </w:rPr>
            </w:pPr>
            <w:r w:rsidRPr="00E61390">
              <w:rPr>
                <w:rFonts w:eastAsia="Times New Roman" w:cs="Times New Roman"/>
              </w:rPr>
              <w:t xml:space="preserve">Mounier, E. (1948). </w:t>
            </w:r>
            <w:r w:rsidRPr="00E61390">
              <w:rPr>
                <w:rFonts w:eastAsia="Times New Roman" w:cs="Times New Roman"/>
                <w:i/>
              </w:rPr>
              <w:t>Místo pro člověka: manifest personalismu</w:t>
            </w:r>
            <w:r w:rsidRPr="00E61390">
              <w:rPr>
                <w:rFonts w:eastAsia="Times New Roman" w:cs="Times New Roman"/>
              </w:rPr>
              <w:t>. Praha: Vyšehrad.</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Buber, M. (2005). </w:t>
            </w:r>
            <w:r w:rsidRPr="00E61390">
              <w:rPr>
                <w:rFonts w:eastAsia="Times New Roman" w:cs="Times New Roman"/>
                <w:i/>
              </w:rPr>
              <w:t>Já a ty</w:t>
            </w:r>
            <w:r w:rsidRPr="00E61390">
              <w:rPr>
                <w:rFonts w:eastAsia="Times New Roman" w:cs="Times New Roman"/>
              </w:rPr>
              <w:t>. (3. vyd). Praha: Kalich.</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Lévinas, E. (1997). </w:t>
            </w:r>
            <w:r w:rsidRPr="00E61390">
              <w:rPr>
                <w:rFonts w:eastAsia="Times New Roman" w:cs="Times New Roman"/>
                <w:i/>
              </w:rPr>
              <w:t>Být pro druhého: (dva rozhovory)</w:t>
            </w:r>
            <w:r w:rsidRPr="00E61390">
              <w:rPr>
                <w:rFonts w:eastAsia="Times New Roman" w:cs="Times New Roman"/>
              </w:rPr>
              <w:t>. Praha: Zvon.</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Lévinas, E. (1997). </w:t>
            </w:r>
            <w:r w:rsidRPr="00E61390">
              <w:rPr>
                <w:rFonts w:eastAsia="Times New Roman" w:cs="Times New Roman"/>
                <w:i/>
              </w:rPr>
              <w:t>Totalita a nekonečno: (esej o exterioritě)</w:t>
            </w:r>
            <w:r w:rsidRPr="00E61390">
              <w:rPr>
                <w:rFonts w:eastAsia="Times New Roman" w:cs="Times New Roman"/>
              </w:rPr>
              <w:t>. Praha: OIKOYMENH.</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Berďajev, N.A. (1997). </w:t>
            </w:r>
            <w:r w:rsidRPr="00E61390">
              <w:rPr>
                <w:rFonts w:eastAsia="Times New Roman" w:cs="Times New Roman"/>
                <w:i/>
              </w:rPr>
              <w:t>O otroctví a svobodě člověka: pokus o personalistickou filosofii</w:t>
            </w:r>
            <w:r w:rsidRPr="00E61390">
              <w:rPr>
                <w:rFonts w:eastAsia="Times New Roman" w:cs="Times New Roman"/>
              </w:rPr>
              <w:t>. Praha: OIKOYMENH.</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Maritain, J. (1967). </w:t>
            </w:r>
            <w:r w:rsidRPr="00E61390">
              <w:rPr>
                <w:rFonts w:eastAsia="Times New Roman" w:cs="Times New Roman"/>
                <w:i/>
              </w:rPr>
              <w:t>Integrální humanismus</w:t>
            </w:r>
            <w:r w:rsidRPr="00E61390">
              <w:rPr>
                <w:rFonts w:eastAsia="Times New Roman" w:cs="Times New Roman"/>
              </w:rPr>
              <w:t>. Řím: Křesťanská akademie.</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Vrána, K. (1996). </w:t>
            </w:r>
            <w:r w:rsidRPr="00E61390">
              <w:rPr>
                <w:rFonts w:eastAsia="Times New Roman" w:cs="Times New Roman"/>
                <w:i/>
              </w:rPr>
              <w:t>Dialogický personalismus</w:t>
            </w:r>
            <w:r w:rsidRPr="00E61390">
              <w:rPr>
                <w:rFonts w:eastAsia="Times New Roman" w:cs="Times New Roman"/>
              </w:rPr>
              <w:t>. Praha: Zvon.</w:t>
            </w:r>
          </w:p>
          <w:p w:rsidR="00E61390" w:rsidRPr="00E61390" w:rsidRDefault="00E61390" w:rsidP="00E61390">
            <w:pPr>
              <w:autoSpaceDE w:val="0"/>
              <w:autoSpaceDN w:val="0"/>
              <w:adjustRightInd w:val="0"/>
              <w:spacing w:after="0" w:line="240" w:lineRule="auto"/>
              <w:ind w:left="213" w:hanging="213"/>
              <w:rPr>
                <w:rFonts w:eastAsia="Times New Roman" w:cs="Times New Roman"/>
              </w:rPr>
            </w:pPr>
            <w:r w:rsidRPr="00E61390">
              <w:rPr>
                <w:rFonts w:eastAsia="Times New Roman" w:cs="Times New Roman"/>
              </w:rPr>
              <w:t xml:space="preserve">Poláková, J. </w:t>
            </w:r>
            <w:r w:rsidRPr="00E61390">
              <w:rPr>
                <w:rFonts w:eastAsia="Times New Roman" w:cs="Times New Roman"/>
                <w:i/>
              </w:rPr>
              <w:t xml:space="preserve">Filosofie dialogu: (Rosenzweig, Ebner, Buber, Lévinas) </w:t>
            </w:r>
            <w:r w:rsidRPr="00E61390">
              <w:rPr>
                <w:rFonts w:eastAsia="Times New Roman" w:cs="Times New Roman"/>
              </w:rPr>
              <w:t>(2. vyd.) Praha: Ježek; Řím: Křesťanská akademie.</w:t>
            </w:r>
          </w:p>
          <w:p w:rsidR="00E61390" w:rsidRPr="00E61390" w:rsidRDefault="00E61390" w:rsidP="00E61390">
            <w:pPr>
              <w:autoSpaceDE w:val="0"/>
              <w:autoSpaceDN w:val="0"/>
              <w:adjustRightInd w:val="0"/>
              <w:spacing w:after="120" w:line="240" w:lineRule="auto"/>
              <w:ind w:left="215" w:hanging="215"/>
              <w:rPr>
                <w:rFonts w:eastAsia="Times New Roman" w:cs="Times New Roman"/>
              </w:rPr>
            </w:pPr>
            <w:r w:rsidRPr="00E61390">
              <w:rPr>
                <w:rFonts w:eastAsia="Times New Roman" w:cs="Times New Roman"/>
              </w:rPr>
              <w:t xml:space="preserve">Casper, B. (1967). </w:t>
            </w:r>
            <w:r w:rsidRPr="00E61390">
              <w:rPr>
                <w:rFonts w:eastAsia="Times New Roman" w:cs="Times New Roman"/>
                <w:i/>
              </w:rPr>
              <w:t>Das dialogische Denken: eine Untersuchung der religionsphilosophischen Bedeutung Franz Rosenzweigs, Ferdinand Ebners und Martin Bubers</w:t>
            </w:r>
            <w:r w:rsidRPr="00E61390">
              <w:rPr>
                <w:rFonts w:eastAsia="Times New Roman" w:cs="Times New Roman"/>
              </w:rPr>
              <w:t>. Freiburg im Breisgau: Herder.</w:t>
            </w: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Citace SCOPUS a WoS</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pokud student získá citaci v rámci databáze WoS nebo SCOPUS. Nezapočítává se autocitace.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Citace ostatní</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pokud student získá citaci jinde než v rámci databáze WoS nebo SCOPUS. Nezapočítává se autocitace.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Autorství/spoluautorství jiných výstupů</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pokud bude student autorem nebo spoluautorem jiných výstupů než je článek v impaktovaném časopise nebo jiném odborném časopise hodnoceném v rámci RIV (resp. nezapočítává se článek, který je uznán jako splnění předmětu „Vědecký článek v impaktovném časopise“ nebo „Vědecký článek odborném časopise hodnocený v rámci RIV“).</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Vedení bakalářské/dipomové práce</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pokud student povede bakalářskou nebo diplomovou práci, která bude úspěšně obhájena. Předpokládá se vedení bakalářské nebo diplomové práce, která souvisí s tématem studentovy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rPr>
          <w:rFonts w:eastAsia="Times New Roman" w:cs="Times New Roman"/>
          <w:b/>
          <w:szCs w:val="20"/>
        </w:rPr>
      </w:pP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Vedení práce SVOČ</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Předmět bude uznán, pokud student povede práci SVOČ (studentská vědecká a odborná soutěž). Předpokládá se vedení práce, která souvisí s tématem studentovy disertační práce.</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t xml:space="preserve"> </w:t>
      </w:r>
    </w:p>
    <w:p w:rsidR="00E61390" w:rsidRPr="00E61390" w:rsidRDefault="00E61390" w:rsidP="00E61390">
      <w:pPr>
        <w:spacing w:after="0" w:line="240" w:lineRule="auto"/>
        <w:jc w:val="left"/>
        <w:rPr>
          <w:rFonts w:eastAsia="Times New Roman" w:cs="Times New Roman"/>
          <w:b/>
          <w:szCs w:val="20"/>
        </w:rPr>
      </w:pPr>
      <w:r w:rsidRPr="00E61390">
        <w:rPr>
          <w:rFonts w:eastAsia="Times New Roman" w:cs="Times New Roman"/>
          <w:b/>
          <w:szCs w:val="20"/>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945"/>
      </w:tblGrid>
      <w:tr w:rsidR="00E61390" w:rsidRPr="00E61390" w:rsidTr="00E61390">
        <w:trPr>
          <w:trHeight w:val="20"/>
        </w:trPr>
        <w:tc>
          <w:tcPr>
            <w:tcW w:w="10206" w:type="dxa"/>
            <w:gridSpan w:val="2"/>
            <w:tcBorders>
              <w:bottom w:val="double" w:sz="4" w:space="0" w:color="auto"/>
            </w:tcBorders>
            <w:shd w:val="clear" w:color="auto" w:fill="C0C0C0"/>
          </w:tcPr>
          <w:p w:rsidR="00E61390" w:rsidRPr="00E61390" w:rsidRDefault="00E61390" w:rsidP="00E61390">
            <w:pPr>
              <w:keepNext/>
              <w:spacing w:after="0" w:line="240" w:lineRule="auto"/>
              <w:outlineLvl w:val="4"/>
              <w:rPr>
                <w:rFonts w:eastAsia="Times New Roman" w:cs="Times New Roman"/>
                <w:b/>
                <w:sz w:val="26"/>
                <w:szCs w:val="26"/>
              </w:rPr>
            </w:pPr>
            <w:r w:rsidRPr="00E61390">
              <w:rPr>
                <w:rFonts w:eastAsia="Times New Roman" w:cs="Times New Roman"/>
                <w:b/>
                <w:sz w:val="26"/>
                <w:szCs w:val="26"/>
              </w:rPr>
              <w:t>C – Charakteristika studijního předmětu nebo tématického bloku</w:t>
            </w:r>
          </w:p>
        </w:tc>
      </w:tr>
      <w:tr w:rsidR="00E61390" w:rsidRPr="00E61390" w:rsidTr="00E61390">
        <w:trPr>
          <w:trHeight w:val="20"/>
        </w:trPr>
        <w:tc>
          <w:tcPr>
            <w:tcW w:w="3261" w:type="dxa"/>
            <w:tcBorders>
              <w:top w:val="nil"/>
            </w:tcBorders>
            <w:shd w:val="clear" w:color="auto" w:fill="C0C0C0"/>
          </w:tcPr>
          <w:p w:rsidR="00E61390" w:rsidRPr="00E61390" w:rsidRDefault="00E61390" w:rsidP="00E61390">
            <w:pPr>
              <w:keepNext/>
              <w:spacing w:after="0" w:line="240" w:lineRule="auto"/>
              <w:outlineLvl w:val="2"/>
              <w:rPr>
                <w:rFonts w:eastAsia="Times New Roman" w:cs="Times New Roman"/>
                <w:b/>
                <w:bCs/>
              </w:rPr>
            </w:pPr>
            <w:r w:rsidRPr="00E61390">
              <w:rPr>
                <w:rFonts w:eastAsia="Times New Roman" w:cs="Times New Roman"/>
                <w:b/>
                <w:bCs/>
              </w:rPr>
              <w:t>Název studijního předmětu</w:t>
            </w:r>
          </w:p>
        </w:tc>
        <w:tc>
          <w:tcPr>
            <w:tcW w:w="6945" w:type="dxa"/>
            <w:tcBorders>
              <w:top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Jiné odborné aktivity</w:t>
            </w:r>
          </w:p>
        </w:tc>
      </w:tr>
      <w:tr w:rsidR="00E61390" w:rsidRPr="00E61390" w:rsidTr="00E61390">
        <w:trPr>
          <w:trHeight w:val="20"/>
        </w:trPr>
        <w:tc>
          <w:tcPr>
            <w:tcW w:w="3261" w:type="dxa"/>
            <w:tcBorders>
              <w:bottom w:val="nil"/>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Způsob zakončení</w:t>
            </w:r>
          </w:p>
        </w:tc>
        <w:tc>
          <w:tcPr>
            <w:tcW w:w="6945" w:type="dxa"/>
          </w:tcPr>
          <w:p w:rsidR="00E61390" w:rsidRPr="00E61390" w:rsidRDefault="00E61390" w:rsidP="00E61390">
            <w:pPr>
              <w:spacing w:after="0" w:line="240" w:lineRule="auto"/>
              <w:rPr>
                <w:rFonts w:eastAsia="Times New Roman" w:cs="Times New Roman"/>
              </w:rPr>
            </w:pPr>
            <w:r w:rsidRPr="00E61390">
              <w:rPr>
                <w:rFonts w:eastAsia="Times New Roman" w:cs="Times New Roman"/>
              </w:rPr>
              <w:t>Zápočet</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spacing w:after="0" w:line="240" w:lineRule="auto"/>
              <w:rPr>
                <w:rFonts w:eastAsia="Times New Roman" w:cs="Times New Roman"/>
                <w:b/>
              </w:rPr>
            </w:pPr>
            <w:r w:rsidRPr="00E61390">
              <w:rPr>
                <w:rFonts w:eastAsia="Times New Roman" w:cs="Times New Roman"/>
                <w:b/>
              </w:rPr>
              <w:t>Další požadavky na studenta</w:t>
            </w:r>
          </w:p>
        </w:tc>
        <w:tc>
          <w:tcPr>
            <w:tcW w:w="6945" w:type="dxa"/>
            <w:tcBorders>
              <w:bottom w:val="nil"/>
            </w:tcBorders>
          </w:tcPr>
          <w:p w:rsidR="00E61390" w:rsidRPr="00E61390" w:rsidRDefault="00E61390" w:rsidP="00E61390">
            <w:pPr>
              <w:spacing w:after="0" w:line="240" w:lineRule="auto"/>
              <w:jc w:val="center"/>
              <w:rPr>
                <w:rFonts w:eastAsia="Times New Roman" w:cs="Times New Roman"/>
                <w:b/>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autoSpaceDE w:val="0"/>
              <w:autoSpaceDN w:val="0"/>
              <w:adjustRightInd w:val="0"/>
              <w:spacing w:after="0" w:line="240" w:lineRule="auto"/>
              <w:rPr>
                <w:rFonts w:eastAsia="Times New Roman" w:cs="Times New Roman"/>
              </w:rPr>
            </w:pP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Přednášející</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after="0" w:line="240" w:lineRule="auto"/>
              <w:rPr>
                <w:rFonts w:eastAsia="Times New Roman" w:cs="Times New Roman"/>
              </w:rPr>
            </w:pPr>
            <w:r w:rsidRPr="00E61390">
              <w:rPr>
                <w:rFonts w:eastAsia="Times New Roman" w:cs="Times New Roman"/>
              </w:rPr>
              <w:t>Garant: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Stručná anotace předmětu</w:t>
            </w:r>
          </w:p>
        </w:tc>
        <w:tc>
          <w:tcPr>
            <w:tcW w:w="6945" w:type="dxa"/>
            <w:tcBorders>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nil"/>
            </w:tcBorders>
          </w:tcPr>
          <w:p w:rsidR="00E61390" w:rsidRPr="00E61390" w:rsidRDefault="00E61390" w:rsidP="00E61390">
            <w:pPr>
              <w:spacing w:before="120" w:after="120" w:line="240" w:lineRule="auto"/>
              <w:rPr>
                <w:rFonts w:eastAsia="Times New Roman" w:cs="Times New Roman"/>
              </w:rPr>
            </w:pPr>
            <w:r w:rsidRPr="00E61390">
              <w:rPr>
                <w:rFonts w:eastAsia="Times New Roman" w:cs="Times New Roman"/>
              </w:rPr>
              <w:t>Studentovi bude předmět uznán, pokud se bude v dostatečné míře věnovat jiným odborným aktivitám. O uznání rozhoduje školitel.</w:t>
            </w:r>
          </w:p>
        </w:tc>
      </w:tr>
      <w:tr w:rsidR="00E61390" w:rsidRPr="00E61390" w:rsidTr="00E61390">
        <w:trPr>
          <w:trHeight w:val="20"/>
        </w:trPr>
        <w:tc>
          <w:tcPr>
            <w:tcW w:w="3261" w:type="dxa"/>
            <w:tcBorders>
              <w:bottom w:val="single" w:sz="4" w:space="0" w:color="auto"/>
            </w:tcBorders>
            <w:shd w:val="clear" w:color="auto" w:fill="C0C0C0"/>
          </w:tcPr>
          <w:p w:rsidR="00E61390" w:rsidRPr="00E61390" w:rsidRDefault="00E61390" w:rsidP="00E61390">
            <w:pPr>
              <w:keepNext/>
              <w:spacing w:after="0" w:line="240" w:lineRule="auto"/>
              <w:outlineLvl w:val="3"/>
              <w:rPr>
                <w:rFonts w:eastAsia="Times New Roman" w:cs="Times New Roman"/>
                <w:b/>
                <w:bCs/>
              </w:rPr>
            </w:pPr>
            <w:r w:rsidRPr="00E61390">
              <w:rPr>
                <w:rFonts w:eastAsia="Times New Roman" w:cs="Times New Roman"/>
                <w:b/>
                <w:bCs/>
              </w:rPr>
              <w:t>Odborná literatura</w:t>
            </w:r>
          </w:p>
        </w:tc>
        <w:tc>
          <w:tcPr>
            <w:tcW w:w="6945" w:type="dxa"/>
            <w:tcBorders>
              <w:top w:val="single" w:sz="4" w:space="0" w:color="auto"/>
              <w:bottom w:val="nil"/>
            </w:tcBorders>
          </w:tcPr>
          <w:p w:rsidR="00E61390" w:rsidRPr="00E61390" w:rsidRDefault="00E61390" w:rsidP="00E61390">
            <w:pPr>
              <w:spacing w:after="0" w:line="240" w:lineRule="auto"/>
              <w:jc w:val="center"/>
              <w:rPr>
                <w:rFonts w:eastAsia="Times New Roman" w:cs="Times New Roman"/>
              </w:rPr>
            </w:pPr>
          </w:p>
        </w:tc>
      </w:tr>
      <w:tr w:rsidR="00E61390" w:rsidRPr="00E61390" w:rsidTr="00E61390">
        <w:trPr>
          <w:trHeight w:val="20"/>
        </w:trPr>
        <w:tc>
          <w:tcPr>
            <w:tcW w:w="10206" w:type="dxa"/>
            <w:gridSpan w:val="2"/>
            <w:tcBorders>
              <w:top w:val="nil"/>
              <w:bottom w:val="single" w:sz="4" w:space="0" w:color="auto"/>
            </w:tcBorders>
          </w:tcPr>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p w:rsidR="00E61390" w:rsidRPr="00E61390" w:rsidRDefault="00E61390" w:rsidP="00E61390">
            <w:pPr>
              <w:autoSpaceDE w:val="0"/>
              <w:autoSpaceDN w:val="0"/>
              <w:adjustRightInd w:val="0"/>
              <w:spacing w:after="0" w:line="240" w:lineRule="auto"/>
              <w:ind w:left="213" w:hanging="213"/>
              <w:rPr>
                <w:rFonts w:eastAsia="Times New Roman" w:cs="Times New Roman"/>
              </w:rPr>
            </w:pPr>
          </w:p>
        </w:tc>
      </w:tr>
    </w:tbl>
    <w:p w:rsidR="00E61390" w:rsidRPr="00E61390" w:rsidRDefault="00E61390" w:rsidP="00E61390">
      <w:pPr>
        <w:spacing w:after="0" w:line="240" w:lineRule="auto"/>
        <w:jc w:val="left"/>
        <w:rPr>
          <w:rFonts w:eastAsia="Times New Roman" w:cs="Times New Roman"/>
          <w:b/>
          <w:szCs w:val="20"/>
        </w:rPr>
      </w:pPr>
    </w:p>
    <w:p w:rsidR="00E61390" w:rsidRPr="00E61390" w:rsidRDefault="00E61390" w:rsidP="00E61390"/>
    <w:sectPr w:rsidR="00E61390" w:rsidRPr="00E61390" w:rsidSect="006802D7">
      <w:footerReference w:type="default" r:id="rId23"/>
      <w:pgSz w:w="11907" w:h="16840"/>
      <w:pgMar w:top="709" w:right="850" w:bottom="568" w:left="851" w:header="284" w:footer="41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80" w:rsidRDefault="00EA4780">
      <w:pPr>
        <w:spacing w:after="0" w:line="240" w:lineRule="auto"/>
      </w:pPr>
      <w:r>
        <w:separator/>
      </w:r>
    </w:p>
  </w:endnote>
  <w:endnote w:type="continuationSeparator" w:id="0">
    <w:p w:rsidR="00EA4780" w:rsidRDefault="00EA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32" w:rsidRDefault="00781132" w:rsidP="00E61390">
    <w:pPr>
      <w:tabs>
        <w:tab w:val="center" w:pos="4536"/>
        <w:tab w:val="right" w:pos="9072"/>
      </w:tabs>
      <w:spacing w:after="0" w:line="240" w:lineRule="auto"/>
      <w:jc w:val="center"/>
    </w:pPr>
    <w:r>
      <w:fldChar w:fldCharType="begin"/>
    </w:r>
    <w:r>
      <w:instrText>PAGE</w:instrText>
    </w:r>
    <w:r>
      <w:fldChar w:fldCharType="separate"/>
    </w:r>
    <w:r w:rsidR="000B6CE4">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80" w:rsidRDefault="00EA4780">
      <w:pPr>
        <w:spacing w:after="0" w:line="240" w:lineRule="auto"/>
      </w:pPr>
      <w:r>
        <w:separator/>
      </w:r>
    </w:p>
  </w:footnote>
  <w:footnote w:type="continuationSeparator" w:id="0">
    <w:p w:rsidR="00EA4780" w:rsidRDefault="00EA47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3D0868"/>
    <w:multiLevelType w:val="hybridMultilevel"/>
    <w:tmpl w:val="457285D2"/>
    <w:lvl w:ilvl="0" w:tplc="1E0066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052533"/>
    <w:multiLevelType w:val="multilevel"/>
    <w:tmpl w:val="B08A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42D9D"/>
    <w:multiLevelType w:val="multilevel"/>
    <w:tmpl w:val="153E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05D84"/>
    <w:multiLevelType w:val="hybridMultilevel"/>
    <w:tmpl w:val="EB2441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8C1941"/>
    <w:multiLevelType w:val="multilevel"/>
    <w:tmpl w:val="32E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95683"/>
    <w:multiLevelType w:val="hybridMultilevel"/>
    <w:tmpl w:val="5E8C7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572BFB"/>
    <w:multiLevelType w:val="multilevel"/>
    <w:tmpl w:val="F58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46708"/>
    <w:multiLevelType w:val="singleLevel"/>
    <w:tmpl w:val="38F0A6E2"/>
    <w:lvl w:ilvl="0">
      <w:start w:val="1"/>
      <w:numFmt w:val="bullet"/>
      <w:pStyle w:val="odr1"/>
      <w:lvlText w:val=""/>
      <w:lvlJc w:val="left"/>
      <w:pPr>
        <w:tabs>
          <w:tab w:val="num" w:pos="360"/>
        </w:tabs>
        <w:ind w:left="360" w:hanging="247"/>
      </w:pPr>
      <w:rPr>
        <w:rFonts w:ascii="Symbol" w:hAnsi="Symbol" w:hint="default"/>
      </w:rPr>
    </w:lvl>
  </w:abstractNum>
  <w:abstractNum w:abstractNumId="9">
    <w:nsid w:val="1D225F51"/>
    <w:multiLevelType w:val="multilevel"/>
    <w:tmpl w:val="8C9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F7113"/>
    <w:multiLevelType w:val="multilevel"/>
    <w:tmpl w:val="A18E2F30"/>
    <w:lvl w:ilvl="0">
      <w:start w:val="1"/>
      <w:numFmt w:val="decimal"/>
      <w:pStyle w:val="Nadpis1"/>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38641657"/>
    <w:multiLevelType w:val="hybridMultilevel"/>
    <w:tmpl w:val="F73C550A"/>
    <w:lvl w:ilvl="0" w:tplc="C9846764">
      <w:start w:val="1"/>
      <w:numFmt w:val="bullet"/>
      <w:pStyle w:val="odr"/>
      <w:lvlText w:val=""/>
      <w:lvlJc w:val="left"/>
      <w:pPr>
        <w:ind w:left="60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A66F7B"/>
    <w:multiLevelType w:val="hybridMultilevel"/>
    <w:tmpl w:val="08E0E220"/>
    <w:lvl w:ilvl="0" w:tplc="1E006604">
      <w:start w:val="1"/>
      <w:numFmt w:val="bullet"/>
      <w:lvlText w:val=""/>
      <w:lvlJc w:val="left"/>
      <w:pPr>
        <w:ind w:left="824" w:hanging="360"/>
      </w:pPr>
      <w:rPr>
        <w:rFonts w:ascii="Symbol" w:hAnsi="Symbol" w:hint="default"/>
      </w:rPr>
    </w:lvl>
    <w:lvl w:ilvl="1" w:tplc="04050003" w:tentative="1">
      <w:start w:val="1"/>
      <w:numFmt w:val="bullet"/>
      <w:lvlText w:val="o"/>
      <w:lvlJc w:val="left"/>
      <w:pPr>
        <w:ind w:left="1544" w:hanging="360"/>
      </w:pPr>
      <w:rPr>
        <w:rFonts w:ascii="Courier New" w:hAnsi="Courier New" w:cs="Courier New" w:hint="default"/>
      </w:rPr>
    </w:lvl>
    <w:lvl w:ilvl="2" w:tplc="04050005" w:tentative="1">
      <w:start w:val="1"/>
      <w:numFmt w:val="bullet"/>
      <w:lvlText w:val=""/>
      <w:lvlJc w:val="left"/>
      <w:pPr>
        <w:ind w:left="2264" w:hanging="360"/>
      </w:pPr>
      <w:rPr>
        <w:rFonts w:ascii="Wingdings" w:hAnsi="Wingdings" w:hint="default"/>
      </w:rPr>
    </w:lvl>
    <w:lvl w:ilvl="3" w:tplc="04050001" w:tentative="1">
      <w:start w:val="1"/>
      <w:numFmt w:val="bullet"/>
      <w:lvlText w:val=""/>
      <w:lvlJc w:val="left"/>
      <w:pPr>
        <w:ind w:left="2984" w:hanging="360"/>
      </w:pPr>
      <w:rPr>
        <w:rFonts w:ascii="Symbol" w:hAnsi="Symbol" w:hint="default"/>
      </w:rPr>
    </w:lvl>
    <w:lvl w:ilvl="4" w:tplc="04050003" w:tentative="1">
      <w:start w:val="1"/>
      <w:numFmt w:val="bullet"/>
      <w:lvlText w:val="o"/>
      <w:lvlJc w:val="left"/>
      <w:pPr>
        <w:ind w:left="3704" w:hanging="360"/>
      </w:pPr>
      <w:rPr>
        <w:rFonts w:ascii="Courier New" w:hAnsi="Courier New" w:cs="Courier New" w:hint="default"/>
      </w:rPr>
    </w:lvl>
    <w:lvl w:ilvl="5" w:tplc="04050005" w:tentative="1">
      <w:start w:val="1"/>
      <w:numFmt w:val="bullet"/>
      <w:lvlText w:val=""/>
      <w:lvlJc w:val="left"/>
      <w:pPr>
        <w:ind w:left="4424" w:hanging="360"/>
      </w:pPr>
      <w:rPr>
        <w:rFonts w:ascii="Wingdings" w:hAnsi="Wingdings" w:hint="default"/>
      </w:rPr>
    </w:lvl>
    <w:lvl w:ilvl="6" w:tplc="04050001" w:tentative="1">
      <w:start w:val="1"/>
      <w:numFmt w:val="bullet"/>
      <w:lvlText w:val=""/>
      <w:lvlJc w:val="left"/>
      <w:pPr>
        <w:ind w:left="5144" w:hanging="360"/>
      </w:pPr>
      <w:rPr>
        <w:rFonts w:ascii="Symbol" w:hAnsi="Symbol" w:hint="default"/>
      </w:rPr>
    </w:lvl>
    <w:lvl w:ilvl="7" w:tplc="04050003" w:tentative="1">
      <w:start w:val="1"/>
      <w:numFmt w:val="bullet"/>
      <w:lvlText w:val="o"/>
      <w:lvlJc w:val="left"/>
      <w:pPr>
        <w:ind w:left="5864" w:hanging="360"/>
      </w:pPr>
      <w:rPr>
        <w:rFonts w:ascii="Courier New" w:hAnsi="Courier New" w:cs="Courier New" w:hint="default"/>
      </w:rPr>
    </w:lvl>
    <w:lvl w:ilvl="8" w:tplc="04050005" w:tentative="1">
      <w:start w:val="1"/>
      <w:numFmt w:val="bullet"/>
      <w:lvlText w:val=""/>
      <w:lvlJc w:val="left"/>
      <w:pPr>
        <w:ind w:left="6584" w:hanging="360"/>
      </w:pPr>
      <w:rPr>
        <w:rFonts w:ascii="Wingdings" w:hAnsi="Wingdings" w:hint="default"/>
      </w:rPr>
    </w:lvl>
  </w:abstractNum>
  <w:abstractNum w:abstractNumId="13">
    <w:nsid w:val="3AD11842"/>
    <w:multiLevelType w:val="hybridMultilevel"/>
    <w:tmpl w:val="B15A6F9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51D3CD8"/>
    <w:multiLevelType w:val="hybridMultilevel"/>
    <w:tmpl w:val="BB6A53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0B571F"/>
    <w:multiLevelType w:val="multilevel"/>
    <w:tmpl w:val="0BAE7F0C"/>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6">
    <w:nsid w:val="48C44EFF"/>
    <w:multiLevelType w:val="multilevel"/>
    <w:tmpl w:val="9A1C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642FE"/>
    <w:multiLevelType w:val="multilevel"/>
    <w:tmpl w:val="8C9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CE7FA9"/>
    <w:multiLevelType w:val="multilevel"/>
    <w:tmpl w:val="78E695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599320BA"/>
    <w:multiLevelType w:val="multilevel"/>
    <w:tmpl w:val="8EA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420520"/>
    <w:multiLevelType w:val="hybridMultilevel"/>
    <w:tmpl w:val="AAB46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52C0A2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nsid w:val="66FE7D33"/>
    <w:multiLevelType w:val="hybridMultilevel"/>
    <w:tmpl w:val="D2F238AA"/>
    <w:lvl w:ilvl="0" w:tplc="6E82F08C">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516B26"/>
    <w:multiLevelType w:val="hybridMultilevel"/>
    <w:tmpl w:val="C296A680"/>
    <w:lvl w:ilvl="0" w:tplc="1E006604">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6C70B4"/>
    <w:multiLevelType w:val="hybridMultilevel"/>
    <w:tmpl w:val="82F092D6"/>
    <w:lvl w:ilvl="0" w:tplc="29564F7A">
      <w:start w:val="1"/>
      <w:numFmt w:val="decimal"/>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BB0A5C"/>
    <w:multiLevelType w:val="hybridMultilevel"/>
    <w:tmpl w:val="3E548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D1D4AEE"/>
    <w:multiLevelType w:val="multilevel"/>
    <w:tmpl w:val="7EC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D0DC7"/>
    <w:multiLevelType w:val="hybridMultilevel"/>
    <w:tmpl w:val="A642E5DA"/>
    <w:lvl w:ilvl="0" w:tplc="987C535C">
      <w:start w:val="1"/>
      <w:numFmt w:val="decimal"/>
      <w:pStyle w:val="s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61012CD"/>
    <w:multiLevelType w:val="multilevel"/>
    <w:tmpl w:val="DCAA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11C32"/>
    <w:multiLevelType w:val="multilevel"/>
    <w:tmpl w:val="AA76F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55D33"/>
    <w:multiLevelType w:val="singleLevel"/>
    <w:tmpl w:val="FFFFFFFF"/>
    <w:lvl w:ilvl="0">
      <w:numFmt w:val="decimal"/>
      <w:lvlText w:val="*"/>
      <w:lvlJc w:val="left"/>
    </w:lvl>
  </w:abstractNum>
  <w:num w:numId="1">
    <w:abstractNumId w:val="18"/>
  </w:num>
  <w:num w:numId="2">
    <w:abstractNumId w:val="15"/>
  </w:num>
  <w:num w:numId="3">
    <w:abstractNumId w:val="10"/>
  </w:num>
  <w:num w:numId="4">
    <w:abstractNumId w:val="24"/>
  </w:num>
  <w:num w:numId="5">
    <w:abstractNumId w:val="24"/>
    <w:lvlOverride w:ilvl="0">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21"/>
  </w:num>
  <w:num w:numId="8">
    <w:abstractNumId w:val="13"/>
  </w:num>
  <w:num w:numId="9">
    <w:abstractNumId w:val="4"/>
  </w:num>
  <w:num w:numId="10">
    <w:abstractNumId w:val="30"/>
  </w:num>
  <w:num w:numId="11">
    <w:abstractNumId w:val="26"/>
  </w:num>
  <w:num w:numId="12">
    <w:abstractNumId w:val="19"/>
  </w:num>
  <w:num w:numId="13">
    <w:abstractNumId w:val="5"/>
  </w:num>
  <w:num w:numId="14">
    <w:abstractNumId w:val="16"/>
  </w:num>
  <w:num w:numId="15">
    <w:abstractNumId w:val="29"/>
  </w:num>
  <w:num w:numId="16">
    <w:abstractNumId w:val="2"/>
  </w:num>
  <w:num w:numId="17">
    <w:abstractNumId w:val="7"/>
  </w:num>
  <w:num w:numId="18">
    <w:abstractNumId w:val="3"/>
  </w:num>
  <w:num w:numId="19">
    <w:abstractNumId w:val="28"/>
  </w:num>
  <w:num w:numId="20">
    <w:abstractNumId w:val="17"/>
  </w:num>
  <w:num w:numId="21">
    <w:abstractNumId w:val="14"/>
  </w:num>
  <w:num w:numId="22">
    <w:abstractNumId w:val="22"/>
  </w:num>
  <w:num w:numId="23">
    <w:abstractNumId w:val="20"/>
  </w:num>
  <w:num w:numId="24">
    <w:abstractNumId w:val="9"/>
  </w:num>
  <w:num w:numId="25">
    <w:abstractNumId w:val="11"/>
  </w:num>
  <w:num w:numId="26">
    <w:abstractNumId w:val="1"/>
  </w:num>
  <w:num w:numId="27">
    <w:abstractNumId w:val="8"/>
  </w:num>
  <w:num w:numId="28">
    <w:abstractNumId w:val="12"/>
  </w:num>
  <w:num w:numId="29">
    <w:abstractNumId w:val="25"/>
  </w:num>
  <w:num w:numId="30">
    <w:abstractNumId w:val="6"/>
  </w:num>
  <w:num w:numId="31">
    <w:abstractNumId w:val="23"/>
  </w:num>
  <w:num w:numId="32">
    <w:abstractNumId w:val="10"/>
  </w:num>
  <w:num w:numId="33">
    <w:abstractNumId w:val="10"/>
  </w:num>
  <w:num w:numId="34">
    <w:abstractNumId w:val="24"/>
  </w:num>
  <w:num w:numId="35">
    <w:abstractNumId w:val="24"/>
  </w:num>
  <w:num w:numId="36">
    <w:abstractNumId w:val="24"/>
    <w:lvlOverride w:ilvl="0">
      <w:startOverride w:val="1"/>
    </w:lvlOverride>
  </w:num>
  <w:num w:numId="37">
    <w:abstractNumId w:val="24"/>
  </w:num>
  <w:num w:numId="38">
    <w:abstractNumId w:val="24"/>
    <w:lvlOverride w:ilvl="0">
      <w:startOverride w:val="1"/>
    </w:lvlOverride>
  </w:num>
  <w:num w:numId="39">
    <w:abstractNumId w:val="24"/>
    <w:lvlOverride w:ilvl="0">
      <w:startOverride w:val="1"/>
    </w:lvlOverride>
  </w:num>
  <w:num w:numId="40">
    <w:abstractNumId w:val="10"/>
  </w:num>
  <w:num w:numId="41">
    <w:abstractNumId w:val="24"/>
  </w:num>
  <w:num w:numId="42">
    <w:abstractNumId w:val="24"/>
  </w:num>
  <w:num w:numId="43">
    <w:abstractNumId w:val="10"/>
    <w:lvlOverride w:ilvl="0">
      <w:startOverride w:val="1"/>
    </w:lvlOverride>
  </w:num>
  <w:num w:numId="44">
    <w:abstractNumId w:val="27"/>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C058E0"/>
    <w:rsid w:val="00052312"/>
    <w:rsid w:val="000A7ED8"/>
    <w:rsid w:val="000B6CE4"/>
    <w:rsid w:val="002620A3"/>
    <w:rsid w:val="00272AFB"/>
    <w:rsid w:val="0032219D"/>
    <w:rsid w:val="003B2A03"/>
    <w:rsid w:val="00444F3B"/>
    <w:rsid w:val="004E4D19"/>
    <w:rsid w:val="00554FB5"/>
    <w:rsid w:val="00557600"/>
    <w:rsid w:val="00596514"/>
    <w:rsid w:val="006802D7"/>
    <w:rsid w:val="006B1559"/>
    <w:rsid w:val="006B21B3"/>
    <w:rsid w:val="007671A1"/>
    <w:rsid w:val="00781132"/>
    <w:rsid w:val="008A2524"/>
    <w:rsid w:val="008C3C77"/>
    <w:rsid w:val="009E0330"/>
    <w:rsid w:val="00AD01AE"/>
    <w:rsid w:val="00AD0FE5"/>
    <w:rsid w:val="00B0532B"/>
    <w:rsid w:val="00B7360F"/>
    <w:rsid w:val="00B8163C"/>
    <w:rsid w:val="00BC6F6E"/>
    <w:rsid w:val="00C058E0"/>
    <w:rsid w:val="00C60365"/>
    <w:rsid w:val="00CE2B56"/>
    <w:rsid w:val="00CF5122"/>
    <w:rsid w:val="00CF6B88"/>
    <w:rsid w:val="00D3433A"/>
    <w:rsid w:val="00D66A4C"/>
    <w:rsid w:val="00DB735F"/>
    <w:rsid w:val="00DD13C2"/>
    <w:rsid w:val="00E276DC"/>
    <w:rsid w:val="00E61390"/>
    <w:rsid w:val="00E76FC8"/>
    <w:rsid w:val="00EA4780"/>
    <w:rsid w:val="00F76BEA"/>
    <w:rsid w:val="00FD0ABD"/>
    <w:rsid w:val="00FE3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524"/>
    <w:pPr>
      <w:jc w:val="both"/>
    </w:pPr>
    <w:rPr>
      <w:rFonts w:ascii="Times New Roman" w:hAnsi="Times New Roman"/>
    </w:rPr>
  </w:style>
  <w:style w:type="paragraph" w:styleId="Nadpis1">
    <w:name w:val="heading 1"/>
    <w:basedOn w:val="Normln"/>
    <w:next w:val="Normln"/>
    <w:link w:val="Nadpis1Char"/>
    <w:qFormat/>
    <w:rsid w:val="002620A3"/>
    <w:pPr>
      <w:numPr>
        <w:numId w:val="3"/>
      </w:numPr>
      <w:tabs>
        <w:tab w:val="left" w:pos="426"/>
      </w:tabs>
      <w:spacing w:before="480" w:after="120" w:line="360" w:lineRule="auto"/>
      <w:ind w:left="0"/>
      <w:contextualSpacing/>
      <w:outlineLvl w:val="0"/>
    </w:pPr>
    <w:rPr>
      <w:rFonts w:eastAsiaTheme="majorEastAsia" w:cs="Times New Roman"/>
      <w:b/>
      <w:bCs/>
      <w:sz w:val="28"/>
      <w:szCs w:val="28"/>
    </w:rPr>
  </w:style>
  <w:style w:type="paragraph" w:styleId="Nadpis2">
    <w:name w:val="heading 2"/>
    <w:basedOn w:val="Normln"/>
    <w:next w:val="Normln"/>
    <w:link w:val="Nadpis2Char"/>
    <w:unhideWhenUsed/>
    <w:qFormat/>
    <w:rsid w:val="00BC6F6E"/>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BC6F6E"/>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BC6F6E"/>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BC6F6E"/>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BC6F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C6F6E"/>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C6F6E"/>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C6F6E"/>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BC6F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BC6F6E"/>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Nadpis1Char">
    <w:name w:val="Nadpis 1 Char"/>
    <w:basedOn w:val="Standardnpsmoodstavce"/>
    <w:link w:val="Nadpis1"/>
    <w:rsid w:val="002620A3"/>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rsid w:val="00BC6F6E"/>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C6F6E"/>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BC6F6E"/>
    <w:rPr>
      <w:rFonts w:asciiTheme="majorHAnsi" w:eastAsiaTheme="majorEastAsia" w:hAnsiTheme="majorHAnsi" w:cstheme="majorBidi"/>
      <w:b/>
      <w:bCs/>
      <w:i/>
      <w:iCs/>
    </w:rPr>
  </w:style>
  <w:style w:type="character" w:customStyle="1" w:styleId="Nadpis5Char">
    <w:name w:val="Nadpis 5 Char"/>
    <w:basedOn w:val="Standardnpsmoodstavce"/>
    <w:link w:val="Nadpis5"/>
    <w:rsid w:val="00BC6F6E"/>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BC6F6E"/>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C6F6E"/>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C6F6E"/>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C6F6E"/>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BC6F6E"/>
    <w:rPr>
      <w:b/>
      <w:bCs/>
      <w:smallCaps/>
      <w:color w:val="1F497D" w:themeColor="text2"/>
      <w:spacing w:val="10"/>
      <w:sz w:val="18"/>
      <w:szCs w:val="18"/>
    </w:rPr>
  </w:style>
  <w:style w:type="character" w:customStyle="1" w:styleId="NzevChar">
    <w:name w:val="Název Char"/>
    <w:basedOn w:val="Standardnpsmoodstavce"/>
    <w:link w:val="Nzev"/>
    <w:uiPriority w:val="10"/>
    <w:rsid w:val="00BC6F6E"/>
    <w:rPr>
      <w:rFonts w:asciiTheme="majorHAnsi" w:eastAsiaTheme="majorEastAsia" w:hAnsiTheme="majorHAnsi" w:cstheme="majorBidi"/>
      <w:spacing w:val="5"/>
      <w:sz w:val="52"/>
      <w:szCs w:val="52"/>
    </w:rPr>
  </w:style>
  <w:style w:type="character" w:customStyle="1" w:styleId="PodtitulChar">
    <w:name w:val="Podtitul Char"/>
    <w:basedOn w:val="Standardnpsmoodstavce"/>
    <w:link w:val="Podtitul"/>
    <w:uiPriority w:val="11"/>
    <w:rsid w:val="00BC6F6E"/>
    <w:rPr>
      <w:rFonts w:asciiTheme="majorHAnsi" w:eastAsiaTheme="majorEastAsia" w:hAnsiTheme="majorHAnsi" w:cstheme="majorBidi"/>
      <w:i/>
      <w:iCs/>
      <w:spacing w:val="13"/>
      <w:sz w:val="24"/>
      <w:szCs w:val="24"/>
    </w:rPr>
  </w:style>
  <w:style w:type="character" w:styleId="Siln">
    <w:name w:val="Strong"/>
    <w:uiPriority w:val="22"/>
    <w:qFormat/>
    <w:rsid w:val="00BC6F6E"/>
    <w:rPr>
      <w:b/>
      <w:bCs/>
    </w:rPr>
  </w:style>
  <w:style w:type="character" w:styleId="Zvraznn">
    <w:name w:val="Emphasis"/>
    <w:uiPriority w:val="20"/>
    <w:qFormat/>
    <w:rsid w:val="00BC6F6E"/>
    <w:rPr>
      <w:b/>
      <w:bCs/>
      <w:i/>
      <w:iCs/>
      <w:spacing w:val="10"/>
      <w:bdr w:val="none" w:sz="0" w:space="0" w:color="auto"/>
      <w:shd w:val="clear" w:color="auto" w:fill="auto"/>
    </w:rPr>
  </w:style>
  <w:style w:type="paragraph" w:styleId="Bezmezer">
    <w:name w:val="No Spacing"/>
    <w:basedOn w:val="Normln"/>
    <w:link w:val="BezmezerChar"/>
    <w:uiPriority w:val="1"/>
    <w:qFormat/>
    <w:rsid w:val="00BC6F6E"/>
    <w:pPr>
      <w:spacing w:after="0" w:line="240" w:lineRule="auto"/>
    </w:pPr>
  </w:style>
  <w:style w:type="paragraph" w:styleId="Odstavecseseznamem">
    <w:name w:val="List Paragraph"/>
    <w:basedOn w:val="Normln"/>
    <w:link w:val="OdstavecseseznamemChar"/>
    <w:uiPriority w:val="34"/>
    <w:qFormat/>
    <w:rsid w:val="00BC6F6E"/>
    <w:pPr>
      <w:ind w:left="720"/>
      <w:contextualSpacing/>
    </w:pPr>
  </w:style>
  <w:style w:type="paragraph" w:styleId="Citt">
    <w:name w:val="Quote"/>
    <w:basedOn w:val="Normln"/>
    <w:next w:val="Normln"/>
    <w:link w:val="CittChar"/>
    <w:uiPriority w:val="29"/>
    <w:qFormat/>
    <w:rsid w:val="00BC6F6E"/>
    <w:pPr>
      <w:spacing w:before="200" w:after="0"/>
      <w:ind w:left="360" w:right="360"/>
    </w:pPr>
    <w:rPr>
      <w:i/>
      <w:iCs/>
    </w:rPr>
  </w:style>
  <w:style w:type="character" w:customStyle="1" w:styleId="CittChar">
    <w:name w:val="Citát Char"/>
    <w:basedOn w:val="Standardnpsmoodstavce"/>
    <w:link w:val="Citt"/>
    <w:uiPriority w:val="29"/>
    <w:rsid w:val="00BC6F6E"/>
    <w:rPr>
      <w:i/>
      <w:iCs/>
    </w:rPr>
  </w:style>
  <w:style w:type="paragraph" w:styleId="Vrazncitt">
    <w:name w:val="Intense Quote"/>
    <w:basedOn w:val="Normln"/>
    <w:next w:val="Normln"/>
    <w:link w:val="VrazncittChar"/>
    <w:uiPriority w:val="30"/>
    <w:qFormat/>
    <w:rsid w:val="00BC6F6E"/>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BC6F6E"/>
    <w:rPr>
      <w:b/>
      <w:bCs/>
      <w:i/>
      <w:iCs/>
    </w:rPr>
  </w:style>
  <w:style w:type="character" w:styleId="Zdraznnjemn">
    <w:name w:val="Subtle Emphasis"/>
    <w:uiPriority w:val="19"/>
    <w:qFormat/>
    <w:rsid w:val="00BC6F6E"/>
    <w:rPr>
      <w:i/>
      <w:iCs/>
    </w:rPr>
  </w:style>
  <w:style w:type="character" w:styleId="Zdraznnintenzivn">
    <w:name w:val="Intense Emphasis"/>
    <w:uiPriority w:val="21"/>
    <w:qFormat/>
    <w:rsid w:val="00BC6F6E"/>
    <w:rPr>
      <w:b/>
      <w:bCs/>
    </w:rPr>
  </w:style>
  <w:style w:type="character" w:styleId="Odkazjemn">
    <w:name w:val="Subtle Reference"/>
    <w:uiPriority w:val="31"/>
    <w:qFormat/>
    <w:rsid w:val="00BC6F6E"/>
    <w:rPr>
      <w:smallCaps/>
    </w:rPr>
  </w:style>
  <w:style w:type="character" w:styleId="Odkazintenzivn">
    <w:name w:val="Intense Reference"/>
    <w:uiPriority w:val="32"/>
    <w:qFormat/>
    <w:rsid w:val="00BC6F6E"/>
    <w:rPr>
      <w:smallCaps/>
      <w:spacing w:val="5"/>
      <w:u w:val="single"/>
    </w:rPr>
  </w:style>
  <w:style w:type="character" w:styleId="Nzevknihy">
    <w:name w:val="Book Title"/>
    <w:uiPriority w:val="33"/>
    <w:qFormat/>
    <w:rsid w:val="00BC6F6E"/>
    <w:rPr>
      <w:i/>
      <w:iCs/>
      <w:smallCaps/>
      <w:spacing w:val="5"/>
    </w:rPr>
  </w:style>
  <w:style w:type="paragraph" w:styleId="Nadpisobsahu">
    <w:name w:val="TOC Heading"/>
    <w:basedOn w:val="Nadpis1"/>
    <w:next w:val="Normln"/>
    <w:uiPriority w:val="39"/>
    <w:semiHidden/>
    <w:unhideWhenUsed/>
    <w:qFormat/>
    <w:rsid w:val="00BC6F6E"/>
    <w:pPr>
      <w:outlineLvl w:val="9"/>
    </w:pPr>
    <w:rPr>
      <w:lang w:bidi="en-US"/>
    </w:rPr>
  </w:style>
  <w:style w:type="paragraph" w:customStyle="1" w:styleId="sl">
    <w:name w:val="čísl"/>
    <w:basedOn w:val="Odstavecseseznamem"/>
    <w:link w:val="slChar"/>
    <w:qFormat/>
    <w:rsid w:val="008A2524"/>
    <w:pPr>
      <w:numPr>
        <w:numId w:val="44"/>
      </w:numPr>
      <w:spacing w:line="360" w:lineRule="auto"/>
    </w:pPr>
  </w:style>
  <w:style w:type="paragraph" w:styleId="Zhlav">
    <w:name w:val="header"/>
    <w:basedOn w:val="Normln"/>
    <w:link w:val="ZhlavChar"/>
    <w:unhideWhenUsed/>
    <w:rsid w:val="00BC6F6E"/>
    <w:pPr>
      <w:tabs>
        <w:tab w:val="center" w:pos="4536"/>
        <w:tab w:val="right" w:pos="9072"/>
      </w:tabs>
      <w:spacing w:after="0" w:line="240" w:lineRule="auto"/>
    </w:pPr>
  </w:style>
  <w:style w:type="character" w:customStyle="1" w:styleId="OdstavecseseznamemChar">
    <w:name w:val="Odstavec se seznamem Char"/>
    <w:basedOn w:val="Standardnpsmoodstavce"/>
    <w:link w:val="Odstavecseseznamem"/>
    <w:uiPriority w:val="34"/>
    <w:rsid w:val="00BC6F6E"/>
  </w:style>
  <w:style w:type="character" w:customStyle="1" w:styleId="slChar">
    <w:name w:val="čísl Char"/>
    <w:basedOn w:val="OdstavecseseznamemChar"/>
    <w:link w:val="sl"/>
    <w:rsid w:val="008A2524"/>
    <w:rPr>
      <w:rFonts w:ascii="Times New Roman" w:hAnsi="Times New Roman"/>
    </w:rPr>
  </w:style>
  <w:style w:type="character" w:customStyle="1" w:styleId="ZhlavChar">
    <w:name w:val="Záhlaví Char"/>
    <w:basedOn w:val="Standardnpsmoodstavce"/>
    <w:link w:val="Zhlav"/>
    <w:rsid w:val="00BC6F6E"/>
  </w:style>
  <w:style w:type="paragraph" w:styleId="Zpat">
    <w:name w:val="footer"/>
    <w:basedOn w:val="Normln"/>
    <w:link w:val="ZpatChar"/>
    <w:uiPriority w:val="99"/>
    <w:unhideWhenUsed/>
    <w:rsid w:val="00BC6F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F6E"/>
  </w:style>
  <w:style w:type="paragraph" w:customStyle="1" w:styleId="podnadpisek">
    <w:name w:val="podnadpisek"/>
    <w:basedOn w:val="Normln"/>
    <w:link w:val="podnadpisekChar"/>
    <w:qFormat/>
    <w:rsid w:val="00BC6F6E"/>
    <w:pPr>
      <w:keepNext/>
      <w:keepLines/>
      <w:spacing w:before="120" w:after="0" w:line="240" w:lineRule="auto"/>
    </w:pPr>
    <w:rPr>
      <w:rFonts w:eastAsia="Times New Roman" w:cs="Times New Roman"/>
      <w:b/>
      <w:bCs/>
      <w:u w:val="single"/>
    </w:rPr>
  </w:style>
  <w:style w:type="character" w:customStyle="1" w:styleId="podnadpisekChar">
    <w:name w:val="podnadpisek Char"/>
    <w:basedOn w:val="Standardnpsmoodstavce"/>
    <w:link w:val="podnadpisek"/>
    <w:rsid w:val="00BC6F6E"/>
    <w:rPr>
      <w:rFonts w:ascii="Times New Roman" w:eastAsia="Times New Roman" w:hAnsi="Times New Roman" w:cs="Times New Roman"/>
      <w:b/>
      <w:bCs/>
      <w:u w:val="single"/>
    </w:rPr>
  </w:style>
  <w:style w:type="character" w:styleId="Znakapoznpodarou">
    <w:name w:val="footnote reference"/>
    <w:semiHidden/>
    <w:rsid w:val="00BC6F6E"/>
    <w:rPr>
      <w:sz w:val="20"/>
      <w:vertAlign w:val="superscript"/>
    </w:rPr>
  </w:style>
  <w:style w:type="paragraph" w:styleId="Zkladntext3">
    <w:name w:val="Body Text 3"/>
    <w:basedOn w:val="Normln"/>
    <w:link w:val="Zkladntext3Char"/>
    <w:rsid w:val="00BC6F6E"/>
    <w:pPr>
      <w:widowControl w:val="0"/>
      <w:spacing w:after="0" w:line="240" w:lineRule="atLeast"/>
    </w:pPr>
    <w:rPr>
      <w:rFonts w:eastAsia="Times New Roman" w:cs="Times New Roman"/>
      <w:b/>
      <w:sz w:val="24"/>
      <w:szCs w:val="20"/>
    </w:rPr>
  </w:style>
  <w:style w:type="character" w:customStyle="1" w:styleId="Zkladntext3Char">
    <w:name w:val="Základní text 3 Char"/>
    <w:basedOn w:val="Standardnpsmoodstavce"/>
    <w:link w:val="Zkladntext3"/>
    <w:rsid w:val="00BC6F6E"/>
    <w:rPr>
      <w:rFonts w:ascii="Times New Roman" w:eastAsia="Times New Roman" w:hAnsi="Times New Roman" w:cs="Times New Roman"/>
      <w:b/>
      <w:sz w:val="24"/>
      <w:szCs w:val="20"/>
    </w:rPr>
  </w:style>
  <w:style w:type="paragraph" w:styleId="Zkladntext2">
    <w:name w:val="Body Text 2"/>
    <w:basedOn w:val="Normln"/>
    <w:link w:val="Zkladntext2Char"/>
    <w:rsid w:val="00BC6F6E"/>
    <w:pPr>
      <w:widowControl w:val="0"/>
      <w:tabs>
        <w:tab w:val="left" w:pos="2410"/>
      </w:tabs>
      <w:spacing w:after="0" w:line="240" w:lineRule="auto"/>
    </w:pPr>
    <w:rPr>
      <w:rFonts w:eastAsia="Times New Roman" w:cs="Times New Roman"/>
      <w:sz w:val="24"/>
      <w:szCs w:val="20"/>
    </w:rPr>
  </w:style>
  <w:style w:type="character" w:customStyle="1" w:styleId="Zkladntext2Char">
    <w:name w:val="Základní text 2 Char"/>
    <w:basedOn w:val="Standardnpsmoodstavce"/>
    <w:link w:val="Zkladntext2"/>
    <w:rsid w:val="00BC6F6E"/>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C6F6E"/>
    <w:pPr>
      <w:widowControl w:val="0"/>
      <w:spacing w:after="0" w:line="240" w:lineRule="auto"/>
    </w:pPr>
    <w:rPr>
      <w:rFonts w:eastAsia="Times New Roman" w:cs="Times New Roman"/>
      <w:szCs w:val="20"/>
    </w:rPr>
  </w:style>
  <w:style w:type="character" w:customStyle="1" w:styleId="TextpoznpodarouChar">
    <w:name w:val="Text pozn. pod čarou Char"/>
    <w:basedOn w:val="Standardnpsmoodstavce"/>
    <w:link w:val="Textpoznpodarou"/>
    <w:semiHidden/>
    <w:rsid w:val="00BC6F6E"/>
    <w:rPr>
      <w:rFonts w:ascii="Times New Roman" w:eastAsia="Times New Roman" w:hAnsi="Times New Roman" w:cs="Times New Roman"/>
      <w:szCs w:val="20"/>
    </w:rPr>
  </w:style>
  <w:style w:type="paragraph" w:styleId="Textbubliny">
    <w:name w:val="Balloon Text"/>
    <w:basedOn w:val="Normln"/>
    <w:link w:val="TextbublinyChar"/>
    <w:rsid w:val="00BC6F6E"/>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rsid w:val="00BC6F6E"/>
    <w:rPr>
      <w:rFonts w:ascii="Tahoma" w:eastAsia="Times New Roman" w:hAnsi="Tahoma" w:cs="Tahoma"/>
      <w:sz w:val="16"/>
      <w:szCs w:val="16"/>
    </w:rPr>
  </w:style>
  <w:style w:type="paragraph" w:styleId="Normlnweb">
    <w:name w:val="Normal (Web)"/>
    <w:basedOn w:val="Normln"/>
    <w:link w:val="NormlnwebChar"/>
    <w:unhideWhenUsed/>
    <w:rsid w:val="00BC6F6E"/>
    <w:pPr>
      <w:spacing w:before="100" w:beforeAutospacing="1" w:after="100" w:afterAutospacing="1" w:line="240" w:lineRule="auto"/>
    </w:pPr>
    <w:rPr>
      <w:rFonts w:eastAsia="Times New Roman" w:cs="Times New Roman"/>
      <w:sz w:val="24"/>
      <w:szCs w:val="24"/>
    </w:rPr>
  </w:style>
  <w:style w:type="character" w:styleId="Hypertextovodkaz">
    <w:name w:val="Hyperlink"/>
    <w:uiPriority w:val="99"/>
    <w:unhideWhenUsed/>
    <w:rsid w:val="00BC6F6E"/>
    <w:rPr>
      <w:color w:val="0000FF"/>
      <w:u w:val="single"/>
    </w:rPr>
  </w:style>
  <w:style w:type="character" w:customStyle="1" w:styleId="BezmezerChar">
    <w:name w:val="Bez mezer Char"/>
    <w:link w:val="Bezmezer"/>
    <w:uiPriority w:val="1"/>
    <w:rsid w:val="00BC6F6E"/>
  </w:style>
  <w:style w:type="table" w:styleId="Mkatabulky">
    <w:name w:val="Table Grid"/>
    <w:basedOn w:val="Normlntabulka"/>
    <w:rsid w:val="00BC6F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BC6F6E"/>
    <w:pPr>
      <w:spacing w:after="0" w:line="240" w:lineRule="auto"/>
      <w:ind w:left="851" w:hanging="851"/>
    </w:pPr>
    <w:rPr>
      <w:rFonts w:ascii="Arial" w:eastAsia="Times New Roman" w:hAnsi="Arial" w:cs="Times New Roman"/>
      <w:sz w:val="24"/>
      <w:szCs w:val="20"/>
    </w:rPr>
  </w:style>
  <w:style w:type="character" w:customStyle="1" w:styleId="a-size-large">
    <w:name w:val="a-size-large"/>
    <w:rsid w:val="00BC6F6E"/>
  </w:style>
  <w:style w:type="character" w:customStyle="1" w:styleId="a-size-medium">
    <w:name w:val="a-size-medium"/>
    <w:rsid w:val="00BC6F6E"/>
  </w:style>
  <w:style w:type="character" w:customStyle="1" w:styleId="a-declarative">
    <w:name w:val="a-declarative"/>
    <w:rsid w:val="00BC6F6E"/>
  </w:style>
  <w:style w:type="character" w:customStyle="1" w:styleId="author">
    <w:name w:val="author"/>
    <w:rsid w:val="00BC6F6E"/>
  </w:style>
  <w:style w:type="paragraph" w:customStyle="1" w:styleId="Literatura0">
    <w:name w:val="Literatura"/>
    <w:basedOn w:val="Normln"/>
    <w:rsid w:val="00BC6F6E"/>
    <w:pPr>
      <w:suppressAutoHyphens/>
      <w:spacing w:after="120" w:line="360" w:lineRule="auto"/>
      <w:ind w:left="709" w:hanging="709"/>
    </w:pPr>
    <w:rPr>
      <w:rFonts w:ascii="Georgia" w:eastAsia="Calibri" w:hAnsi="Georgia" w:cs="Calibri"/>
      <w:sz w:val="24"/>
      <w:szCs w:val="24"/>
      <w:lang w:eastAsia="ar-SA"/>
    </w:rPr>
  </w:style>
  <w:style w:type="paragraph" w:styleId="Zkladntext">
    <w:name w:val="Body Text"/>
    <w:basedOn w:val="Normln"/>
    <w:link w:val="ZkladntextChar"/>
    <w:rsid w:val="00BC6F6E"/>
    <w:pPr>
      <w:spacing w:after="120" w:line="240" w:lineRule="auto"/>
    </w:pPr>
    <w:rPr>
      <w:rFonts w:eastAsia="Times New Roman" w:cs="Times New Roman"/>
      <w:szCs w:val="20"/>
    </w:rPr>
  </w:style>
  <w:style w:type="character" w:customStyle="1" w:styleId="ZkladntextChar">
    <w:name w:val="Základní text Char"/>
    <w:basedOn w:val="Standardnpsmoodstavce"/>
    <w:link w:val="Zkladntext"/>
    <w:rsid w:val="00BC6F6E"/>
    <w:rPr>
      <w:rFonts w:ascii="Times New Roman" w:eastAsia="Times New Roman" w:hAnsi="Times New Roman" w:cs="Times New Roman"/>
      <w:szCs w:val="20"/>
    </w:rPr>
  </w:style>
  <w:style w:type="character" w:customStyle="1" w:styleId="NormlnwebChar">
    <w:name w:val="Normální (web) Char"/>
    <w:link w:val="Normlnweb"/>
    <w:rsid w:val="00BC6F6E"/>
    <w:rPr>
      <w:rFonts w:ascii="Times New Roman" w:eastAsia="Times New Roman" w:hAnsi="Times New Roman" w:cs="Times New Roman"/>
      <w:sz w:val="24"/>
      <w:szCs w:val="24"/>
    </w:rPr>
  </w:style>
  <w:style w:type="paragraph" w:customStyle="1" w:styleId="odr1">
    <w:name w:val="odr1"/>
    <w:basedOn w:val="Normln"/>
    <w:link w:val="odr1Char"/>
    <w:qFormat/>
    <w:rsid w:val="00BC6F6E"/>
    <w:pPr>
      <w:numPr>
        <w:numId w:val="27"/>
      </w:numPr>
      <w:spacing w:after="0" w:line="240" w:lineRule="auto"/>
    </w:pPr>
    <w:rPr>
      <w:rFonts w:eastAsia="Calibri" w:cs="Times New Roman"/>
      <w:sz w:val="24"/>
      <w:szCs w:val="24"/>
    </w:rPr>
  </w:style>
  <w:style w:type="character" w:customStyle="1" w:styleId="odr1Char">
    <w:name w:val="odr1 Char"/>
    <w:link w:val="odr1"/>
    <w:rsid w:val="00BC6F6E"/>
    <w:rPr>
      <w:rFonts w:ascii="Times New Roman" w:eastAsia="Calibri" w:hAnsi="Times New Roman" w:cs="Times New Roman"/>
      <w:sz w:val="24"/>
      <w:szCs w:val="24"/>
    </w:rPr>
  </w:style>
  <w:style w:type="character" w:customStyle="1" w:styleId="apple-converted-space">
    <w:name w:val="apple-converted-space"/>
    <w:rsid w:val="00BC6F6E"/>
  </w:style>
  <w:style w:type="character" w:styleId="Odkaznakoment">
    <w:name w:val="annotation reference"/>
    <w:uiPriority w:val="99"/>
    <w:unhideWhenUsed/>
    <w:rsid w:val="00BC6F6E"/>
    <w:rPr>
      <w:sz w:val="16"/>
      <w:szCs w:val="16"/>
    </w:rPr>
  </w:style>
  <w:style w:type="paragraph" w:styleId="Textkomente">
    <w:name w:val="annotation text"/>
    <w:basedOn w:val="Normln"/>
    <w:link w:val="TextkomenteChar"/>
    <w:uiPriority w:val="99"/>
    <w:unhideWhenUsed/>
    <w:rsid w:val="00BC6F6E"/>
    <w:pPr>
      <w:spacing w:after="0" w:line="240" w:lineRule="auto"/>
    </w:pPr>
    <w:rPr>
      <w:rFonts w:eastAsia="Times New Roman" w:cs="Times New Roman"/>
      <w:szCs w:val="20"/>
    </w:rPr>
  </w:style>
  <w:style w:type="character" w:customStyle="1" w:styleId="TextkomenteChar">
    <w:name w:val="Text komentáře Char"/>
    <w:basedOn w:val="Standardnpsmoodstavce"/>
    <w:link w:val="Textkomente"/>
    <w:uiPriority w:val="99"/>
    <w:rsid w:val="00BC6F6E"/>
    <w:rPr>
      <w:rFonts w:ascii="Times New Roman" w:eastAsia="Times New Roman" w:hAnsi="Times New Roman" w:cs="Times New Roman"/>
      <w:szCs w:val="20"/>
    </w:rPr>
  </w:style>
  <w:style w:type="paragraph" w:customStyle="1" w:styleId="Default">
    <w:name w:val="Default"/>
    <w:rsid w:val="00BC6F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Seznam">
    <w:name w:val="List"/>
    <w:basedOn w:val="Normln"/>
    <w:rsid w:val="00BC6F6E"/>
    <w:pPr>
      <w:spacing w:after="0" w:line="240" w:lineRule="auto"/>
    </w:pPr>
    <w:rPr>
      <w:rFonts w:eastAsia="Times New Roman" w:cs="Times New Roman"/>
      <w:b/>
      <w:sz w:val="24"/>
      <w:szCs w:val="20"/>
    </w:rPr>
  </w:style>
  <w:style w:type="paragraph" w:customStyle="1" w:styleId="odr">
    <w:name w:val="odr"/>
    <w:link w:val="odrChar"/>
    <w:qFormat/>
    <w:rsid w:val="00BC6F6E"/>
    <w:pPr>
      <w:numPr>
        <w:numId w:val="25"/>
      </w:numPr>
      <w:spacing w:after="0" w:line="240" w:lineRule="auto"/>
      <w:ind w:left="426" w:hanging="284"/>
      <w:jc w:val="both"/>
    </w:pPr>
    <w:rPr>
      <w:rFonts w:ascii="Times New Roman" w:eastAsia="Times New Roman" w:hAnsi="Times New Roman" w:cs="Times New Roman"/>
      <w:color w:val="000000"/>
    </w:rPr>
  </w:style>
  <w:style w:type="paragraph" w:customStyle="1" w:styleId="lit">
    <w:name w:val="lit"/>
    <w:link w:val="litChar"/>
    <w:qFormat/>
    <w:rsid w:val="00BC6F6E"/>
    <w:pPr>
      <w:autoSpaceDE w:val="0"/>
      <w:autoSpaceDN w:val="0"/>
      <w:adjustRightInd w:val="0"/>
      <w:spacing w:after="0" w:line="240" w:lineRule="auto"/>
      <w:ind w:left="213" w:hanging="213"/>
      <w:jc w:val="both"/>
    </w:pPr>
    <w:rPr>
      <w:rFonts w:ascii="Times New Roman" w:eastAsia="Times New Roman" w:hAnsi="Times New Roman" w:cs="Times New Roman"/>
      <w:sz w:val="20"/>
    </w:rPr>
  </w:style>
  <w:style w:type="character" w:customStyle="1" w:styleId="odrChar">
    <w:name w:val="odr Char"/>
    <w:basedOn w:val="Standardnpsmoodstavce"/>
    <w:link w:val="odr"/>
    <w:rsid w:val="00BC6F6E"/>
    <w:rPr>
      <w:rFonts w:ascii="Times New Roman" w:eastAsia="Times New Roman" w:hAnsi="Times New Roman" w:cs="Times New Roman"/>
      <w:color w:val="000000"/>
    </w:rPr>
  </w:style>
  <w:style w:type="character" w:customStyle="1" w:styleId="litChar">
    <w:name w:val="lit Char"/>
    <w:basedOn w:val="Standardnpsmoodstavce"/>
    <w:link w:val="lit"/>
    <w:rsid w:val="00BC6F6E"/>
    <w:rPr>
      <w:rFonts w:ascii="Times New Roman" w:eastAsia="Times New Roman" w:hAnsi="Times New Roman" w:cs="Times New Roman"/>
      <w:sz w:val="20"/>
    </w:rPr>
  </w:style>
  <w:style w:type="paragraph" w:styleId="Pedmtkomente">
    <w:name w:val="annotation subject"/>
    <w:basedOn w:val="Textkomente"/>
    <w:next w:val="Textkomente"/>
    <w:link w:val="PedmtkomenteChar"/>
    <w:rsid w:val="00BC6F6E"/>
    <w:rPr>
      <w:b/>
      <w:bCs/>
    </w:rPr>
  </w:style>
  <w:style w:type="character" w:customStyle="1" w:styleId="PedmtkomenteChar">
    <w:name w:val="Předmět komentáře Char"/>
    <w:basedOn w:val="TextkomenteChar"/>
    <w:link w:val="Pedmtkomente"/>
    <w:rsid w:val="00BC6F6E"/>
    <w:rPr>
      <w:rFonts w:ascii="Times New Roman" w:eastAsia="Times New Roman" w:hAnsi="Times New Roman" w:cs="Times New Roman"/>
      <w:b/>
      <w:bCs/>
      <w:szCs w:val="20"/>
    </w:rPr>
  </w:style>
  <w:style w:type="character" w:customStyle="1" w:styleId="Nzev1">
    <w:name w:val="Název1"/>
    <w:basedOn w:val="Standardnpsmoodstavce"/>
    <w:rsid w:val="00BC6F6E"/>
  </w:style>
  <w:style w:type="paragraph" w:customStyle="1" w:styleId="podnadpisekbezpodtren">
    <w:name w:val="podnadpisek bez podtržení"/>
    <w:basedOn w:val="podnadpisek"/>
    <w:link w:val="podnadpisekbezpodtrenChar"/>
    <w:qFormat/>
    <w:rsid w:val="00BC6F6E"/>
  </w:style>
  <w:style w:type="paragraph" w:styleId="Revize">
    <w:name w:val="Revision"/>
    <w:hidden/>
    <w:uiPriority w:val="99"/>
    <w:semiHidden/>
    <w:rsid w:val="00BC6F6E"/>
    <w:pPr>
      <w:spacing w:after="0" w:line="240" w:lineRule="auto"/>
    </w:pPr>
    <w:rPr>
      <w:rFonts w:ascii="Times New Roman" w:eastAsia="Times New Roman" w:hAnsi="Times New Roman" w:cs="Times New Roman"/>
      <w:szCs w:val="20"/>
    </w:rPr>
  </w:style>
  <w:style w:type="character" w:customStyle="1" w:styleId="podnadpisekbezpodtrenChar">
    <w:name w:val="podnadpisek bez podtržení Char"/>
    <w:basedOn w:val="podnadpisekChar"/>
    <w:link w:val="podnadpisekbezpodtren"/>
    <w:rsid w:val="00BC6F6E"/>
    <w:rPr>
      <w:rFonts w:ascii="Times New Roman" w:eastAsia="Times New Roman" w:hAnsi="Times New Roman" w:cs="Times New Roman"/>
      <w:b/>
      <w:bCs/>
      <w:u w:val="single"/>
    </w:rPr>
  </w:style>
  <w:style w:type="paragraph" w:customStyle="1" w:styleId="odsnahore">
    <w:name w:val="ods nahore"/>
    <w:basedOn w:val="Normln"/>
    <w:link w:val="odsnahoreChar"/>
    <w:qFormat/>
    <w:rsid w:val="00BC6F6E"/>
    <w:pPr>
      <w:spacing w:before="120" w:after="0" w:line="240" w:lineRule="auto"/>
    </w:pPr>
    <w:rPr>
      <w:rFonts w:eastAsia="Times New Roman" w:cs="Times New Roman"/>
    </w:rPr>
  </w:style>
  <w:style w:type="paragraph" w:customStyle="1" w:styleId="odstdole">
    <w:name w:val="odst dole"/>
    <w:basedOn w:val="Normln"/>
    <w:link w:val="odstdoleChar"/>
    <w:qFormat/>
    <w:rsid w:val="00BC6F6E"/>
    <w:pPr>
      <w:spacing w:after="120" w:line="240" w:lineRule="auto"/>
    </w:pPr>
    <w:rPr>
      <w:rFonts w:eastAsia="Times New Roman" w:cs="Times New Roman"/>
      <w:szCs w:val="20"/>
    </w:rPr>
  </w:style>
  <w:style w:type="character" w:customStyle="1" w:styleId="odsnahoreChar">
    <w:name w:val="ods nahore Char"/>
    <w:basedOn w:val="Standardnpsmoodstavce"/>
    <w:link w:val="odsnahore"/>
    <w:rsid w:val="00BC6F6E"/>
    <w:rPr>
      <w:rFonts w:ascii="Times New Roman" w:eastAsia="Times New Roman" w:hAnsi="Times New Roman" w:cs="Times New Roman"/>
    </w:rPr>
  </w:style>
  <w:style w:type="character" w:customStyle="1" w:styleId="odstdoleChar">
    <w:name w:val="odst dole Char"/>
    <w:basedOn w:val="Standardnpsmoodstavce"/>
    <w:link w:val="odstdole"/>
    <w:rsid w:val="00BC6F6E"/>
    <w:rPr>
      <w:rFonts w:ascii="Times New Roman" w:eastAsia="Times New Roman" w:hAnsi="Times New Roman" w:cs="Times New Roman"/>
      <w:szCs w:val="20"/>
    </w:rPr>
  </w:style>
  <w:style w:type="numbering" w:customStyle="1" w:styleId="Bezseznamu1">
    <w:name w:val="Bez seznamu1"/>
    <w:next w:val="Bezseznamu"/>
    <w:uiPriority w:val="99"/>
    <w:semiHidden/>
    <w:unhideWhenUsed/>
    <w:rsid w:val="00E61390"/>
  </w:style>
  <w:style w:type="paragraph" w:styleId="Obsah1">
    <w:name w:val="toc 1"/>
    <w:basedOn w:val="Normln"/>
    <w:next w:val="Normln"/>
    <w:autoRedefine/>
    <w:uiPriority w:val="39"/>
    <w:unhideWhenUsed/>
    <w:rsid w:val="00F76BEA"/>
    <w:pPr>
      <w:spacing w:after="100"/>
    </w:pPr>
  </w:style>
  <w:style w:type="paragraph" w:styleId="Obsah3">
    <w:name w:val="toc 3"/>
    <w:basedOn w:val="Normln"/>
    <w:next w:val="Normln"/>
    <w:autoRedefine/>
    <w:uiPriority w:val="39"/>
    <w:unhideWhenUsed/>
    <w:rsid w:val="00F76BEA"/>
    <w:pPr>
      <w:spacing w:after="100"/>
      <w:ind w:left="440"/>
    </w:pPr>
  </w:style>
  <w:style w:type="character" w:styleId="Sledovanodkaz">
    <w:name w:val="FollowedHyperlink"/>
    <w:basedOn w:val="Standardnpsmoodstavce"/>
    <w:uiPriority w:val="99"/>
    <w:semiHidden/>
    <w:unhideWhenUsed/>
    <w:rsid w:val="00FD0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524"/>
    <w:pPr>
      <w:jc w:val="both"/>
    </w:pPr>
    <w:rPr>
      <w:rFonts w:ascii="Times New Roman" w:hAnsi="Times New Roman"/>
    </w:rPr>
  </w:style>
  <w:style w:type="paragraph" w:styleId="Nadpis1">
    <w:name w:val="heading 1"/>
    <w:basedOn w:val="Normln"/>
    <w:next w:val="Normln"/>
    <w:link w:val="Nadpis1Char"/>
    <w:qFormat/>
    <w:rsid w:val="002620A3"/>
    <w:pPr>
      <w:numPr>
        <w:numId w:val="3"/>
      </w:numPr>
      <w:tabs>
        <w:tab w:val="left" w:pos="426"/>
      </w:tabs>
      <w:spacing w:before="480" w:after="120" w:line="360" w:lineRule="auto"/>
      <w:ind w:left="0"/>
      <w:contextualSpacing/>
      <w:outlineLvl w:val="0"/>
    </w:pPr>
    <w:rPr>
      <w:rFonts w:eastAsiaTheme="majorEastAsia" w:cs="Times New Roman"/>
      <w:b/>
      <w:bCs/>
      <w:sz w:val="28"/>
      <w:szCs w:val="28"/>
    </w:rPr>
  </w:style>
  <w:style w:type="paragraph" w:styleId="Nadpis2">
    <w:name w:val="heading 2"/>
    <w:basedOn w:val="Normln"/>
    <w:next w:val="Normln"/>
    <w:link w:val="Nadpis2Char"/>
    <w:unhideWhenUsed/>
    <w:qFormat/>
    <w:rsid w:val="00BC6F6E"/>
    <w:pPr>
      <w:spacing w:before="200" w:after="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nhideWhenUsed/>
    <w:qFormat/>
    <w:rsid w:val="00BC6F6E"/>
    <w:pPr>
      <w:spacing w:before="200" w:after="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nhideWhenUsed/>
    <w:qFormat/>
    <w:rsid w:val="00BC6F6E"/>
    <w:pPr>
      <w:spacing w:before="200" w:after="0"/>
      <w:outlineLvl w:val="3"/>
    </w:pPr>
    <w:rPr>
      <w:rFonts w:asciiTheme="majorHAnsi" w:eastAsiaTheme="majorEastAsia" w:hAnsiTheme="majorHAnsi" w:cstheme="majorBidi"/>
      <w:b/>
      <w:bCs/>
      <w:i/>
      <w:iCs/>
    </w:rPr>
  </w:style>
  <w:style w:type="paragraph" w:styleId="Nadpis5">
    <w:name w:val="heading 5"/>
    <w:basedOn w:val="Normln"/>
    <w:next w:val="Normln"/>
    <w:link w:val="Nadpis5Char"/>
    <w:unhideWhenUsed/>
    <w:qFormat/>
    <w:rsid w:val="00BC6F6E"/>
    <w:pPr>
      <w:spacing w:before="200" w:after="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nhideWhenUsed/>
    <w:qFormat/>
    <w:rsid w:val="00BC6F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BC6F6E"/>
    <w:pPr>
      <w:spacing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BC6F6E"/>
    <w:pPr>
      <w:spacing w:after="0"/>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BC6F6E"/>
    <w:pPr>
      <w:spacing w:after="0"/>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BC6F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BC6F6E"/>
    <w:pPr>
      <w:spacing w:after="600"/>
    </w:pPr>
    <w:rPr>
      <w:rFonts w:asciiTheme="majorHAnsi" w:eastAsiaTheme="majorEastAsia" w:hAnsiTheme="majorHAnsi" w:cstheme="majorBidi"/>
      <w:i/>
      <w:iCs/>
      <w:spacing w:val="13"/>
      <w:sz w:val="24"/>
      <w:szCs w:val="24"/>
    </w:rPr>
  </w:style>
  <w:style w:type="table" w:customStyle="1" w:styleId="a">
    <w:basedOn w:val="TableNormal"/>
    <w:tblPr>
      <w:tblStyleRowBandSize w:val="1"/>
      <w:tblStyleColBandSize w:val="1"/>
      <w:tblCellMar>
        <w:left w:w="115" w:type="dxa"/>
        <w:right w:w="115" w:type="dxa"/>
      </w:tblCellMar>
    </w:tblPr>
  </w:style>
  <w:style w:type="character" w:customStyle="1" w:styleId="Nadpis1Char">
    <w:name w:val="Nadpis 1 Char"/>
    <w:basedOn w:val="Standardnpsmoodstavce"/>
    <w:link w:val="Nadpis1"/>
    <w:rsid w:val="002620A3"/>
    <w:rPr>
      <w:rFonts w:ascii="Times New Roman" w:eastAsiaTheme="majorEastAsia" w:hAnsi="Times New Roman" w:cs="Times New Roman"/>
      <w:b/>
      <w:bCs/>
      <w:sz w:val="28"/>
      <w:szCs w:val="28"/>
    </w:rPr>
  </w:style>
  <w:style w:type="character" w:customStyle="1" w:styleId="Nadpis2Char">
    <w:name w:val="Nadpis 2 Char"/>
    <w:basedOn w:val="Standardnpsmoodstavce"/>
    <w:link w:val="Nadpis2"/>
    <w:rsid w:val="00BC6F6E"/>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BC6F6E"/>
    <w:rPr>
      <w:rFonts w:asciiTheme="majorHAnsi" w:eastAsiaTheme="majorEastAsia" w:hAnsiTheme="majorHAnsi" w:cstheme="majorBidi"/>
      <w:b/>
      <w:bCs/>
    </w:rPr>
  </w:style>
  <w:style w:type="character" w:customStyle="1" w:styleId="Nadpis4Char">
    <w:name w:val="Nadpis 4 Char"/>
    <w:basedOn w:val="Standardnpsmoodstavce"/>
    <w:link w:val="Nadpis4"/>
    <w:uiPriority w:val="9"/>
    <w:rsid w:val="00BC6F6E"/>
    <w:rPr>
      <w:rFonts w:asciiTheme="majorHAnsi" w:eastAsiaTheme="majorEastAsia" w:hAnsiTheme="majorHAnsi" w:cstheme="majorBidi"/>
      <w:b/>
      <w:bCs/>
      <w:i/>
      <w:iCs/>
    </w:rPr>
  </w:style>
  <w:style w:type="character" w:customStyle="1" w:styleId="Nadpis5Char">
    <w:name w:val="Nadpis 5 Char"/>
    <w:basedOn w:val="Standardnpsmoodstavce"/>
    <w:link w:val="Nadpis5"/>
    <w:rsid w:val="00BC6F6E"/>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rsid w:val="00BC6F6E"/>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BC6F6E"/>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BC6F6E"/>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BC6F6E"/>
    <w:rPr>
      <w:rFonts w:asciiTheme="majorHAnsi" w:eastAsiaTheme="majorEastAsia" w:hAnsiTheme="majorHAnsi" w:cstheme="majorBidi"/>
      <w:i/>
      <w:iCs/>
      <w:spacing w:val="5"/>
      <w:sz w:val="20"/>
      <w:szCs w:val="20"/>
    </w:rPr>
  </w:style>
  <w:style w:type="paragraph" w:styleId="Titulek">
    <w:name w:val="caption"/>
    <w:basedOn w:val="Normln"/>
    <w:next w:val="Normln"/>
    <w:uiPriority w:val="35"/>
    <w:semiHidden/>
    <w:unhideWhenUsed/>
    <w:rsid w:val="00BC6F6E"/>
    <w:rPr>
      <w:b/>
      <w:bCs/>
      <w:smallCaps/>
      <w:color w:val="1F497D" w:themeColor="text2"/>
      <w:spacing w:val="10"/>
      <w:sz w:val="18"/>
      <w:szCs w:val="18"/>
    </w:rPr>
  </w:style>
  <w:style w:type="character" w:customStyle="1" w:styleId="NzevChar">
    <w:name w:val="Název Char"/>
    <w:basedOn w:val="Standardnpsmoodstavce"/>
    <w:link w:val="Nzev"/>
    <w:uiPriority w:val="10"/>
    <w:rsid w:val="00BC6F6E"/>
    <w:rPr>
      <w:rFonts w:asciiTheme="majorHAnsi" w:eastAsiaTheme="majorEastAsia" w:hAnsiTheme="majorHAnsi" w:cstheme="majorBidi"/>
      <w:spacing w:val="5"/>
      <w:sz w:val="52"/>
      <w:szCs w:val="52"/>
    </w:rPr>
  </w:style>
  <w:style w:type="character" w:customStyle="1" w:styleId="PodtitulChar">
    <w:name w:val="Podtitul Char"/>
    <w:basedOn w:val="Standardnpsmoodstavce"/>
    <w:link w:val="Podtitul"/>
    <w:uiPriority w:val="11"/>
    <w:rsid w:val="00BC6F6E"/>
    <w:rPr>
      <w:rFonts w:asciiTheme="majorHAnsi" w:eastAsiaTheme="majorEastAsia" w:hAnsiTheme="majorHAnsi" w:cstheme="majorBidi"/>
      <w:i/>
      <w:iCs/>
      <w:spacing w:val="13"/>
      <w:sz w:val="24"/>
      <w:szCs w:val="24"/>
    </w:rPr>
  </w:style>
  <w:style w:type="character" w:styleId="Siln">
    <w:name w:val="Strong"/>
    <w:uiPriority w:val="22"/>
    <w:qFormat/>
    <w:rsid w:val="00BC6F6E"/>
    <w:rPr>
      <w:b/>
      <w:bCs/>
    </w:rPr>
  </w:style>
  <w:style w:type="character" w:styleId="Zvraznn">
    <w:name w:val="Emphasis"/>
    <w:uiPriority w:val="20"/>
    <w:qFormat/>
    <w:rsid w:val="00BC6F6E"/>
    <w:rPr>
      <w:b/>
      <w:bCs/>
      <w:i/>
      <w:iCs/>
      <w:spacing w:val="10"/>
      <w:bdr w:val="none" w:sz="0" w:space="0" w:color="auto"/>
      <w:shd w:val="clear" w:color="auto" w:fill="auto"/>
    </w:rPr>
  </w:style>
  <w:style w:type="paragraph" w:styleId="Bezmezer">
    <w:name w:val="No Spacing"/>
    <w:basedOn w:val="Normln"/>
    <w:link w:val="BezmezerChar"/>
    <w:uiPriority w:val="1"/>
    <w:qFormat/>
    <w:rsid w:val="00BC6F6E"/>
    <w:pPr>
      <w:spacing w:after="0" w:line="240" w:lineRule="auto"/>
    </w:pPr>
  </w:style>
  <w:style w:type="paragraph" w:styleId="Odstavecseseznamem">
    <w:name w:val="List Paragraph"/>
    <w:basedOn w:val="Normln"/>
    <w:link w:val="OdstavecseseznamemChar"/>
    <w:uiPriority w:val="34"/>
    <w:qFormat/>
    <w:rsid w:val="00BC6F6E"/>
    <w:pPr>
      <w:ind w:left="720"/>
      <w:contextualSpacing/>
    </w:pPr>
  </w:style>
  <w:style w:type="paragraph" w:styleId="Citt">
    <w:name w:val="Quote"/>
    <w:basedOn w:val="Normln"/>
    <w:next w:val="Normln"/>
    <w:link w:val="CittChar"/>
    <w:uiPriority w:val="29"/>
    <w:qFormat/>
    <w:rsid w:val="00BC6F6E"/>
    <w:pPr>
      <w:spacing w:before="200" w:after="0"/>
      <w:ind w:left="360" w:right="360"/>
    </w:pPr>
    <w:rPr>
      <w:i/>
      <w:iCs/>
    </w:rPr>
  </w:style>
  <w:style w:type="character" w:customStyle="1" w:styleId="CittChar">
    <w:name w:val="Citát Char"/>
    <w:basedOn w:val="Standardnpsmoodstavce"/>
    <w:link w:val="Citt"/>
    <w:uiPriority w:val="29"/>
    <w:rsid w:val="00BC6F6E"/>
    <w:rPr>
      <w:i/>
      <w:iCs/>
    </w:rPr>
  </w:style>
  <w:style w:type="paragraph" w:styleId="Vrazncitt">
    <w:name w:val="Intense Quote"/>
    <w:basedOn w:val="Normln"/>
    <w:next w:val="Normln"/>
    <w:link w:val="VrazncittChar"/>
    <w:uiPriority w:val="30"/>
    <w:qFormat/>
    <w:rsid w:val="00BC6F6E"/>
    <w:pPr>
      <w:pBdr>
        <w:bottom w:val="single" w:sz="4" w:space="1" w:color="auto"/>
      </w:pBdr>
      <w:spacing w:before="200" w:after="280"/>
      <w:ind w:left="1008" w:right="1152"/>
    </w:pPr>
    <w:rPr>
      <w:b/>
      <w:bCs/>
      <w:i/>
      <w:iCs/>
    </w:rPr>
  </w:style>
  <w:style w:type="character" w:customStyle="1" w:styleId="VrazncittChar">
    <w:name w:val="Výrazný citát Char"/>
    <w:basedOn w:val="Standardnpsmoodstavce"/>
    <w:link w:val="Vrazncitt"/>
    <w:uiPriority w:val="30"/>
    <w:rsid w:val="00BC6F6E"/>
    <w:rPr>
      <w:b/>
      <w:bCs/>
      <w:i/>
      <w:iCs/>
    </w:rPr>
  </w:style>
  <w:style w:type="character" w:styleId="Zdraznnjemn">
    <w:name w:val="Subtle Emphasis"/>
    <w:uiPriority w:val="19"/>
    <w:qFormat/>
    <w:rsid w:val="00BC6F6E"/>
    <w:rPr>
      <w:i/>
      <w:iCs/>
    </w:rPr>
  </w:style>
  <w:style w:type="character" w:styleId="Zdraznnintenzivn">
    <w:name w:val="Intense Emphasis"/>
    <w:uiPriority w:val="21"/>
    <w:qFormat/>
    <w:rsid w:val="00BC6F6E"/>
    <w:rPr>
      <w:b/>
      <w:bCs/>
    </w:rPr>
  </w:style>
  <w:style w:type="character" w:styleId="Odkazjemn">
    <w:name w:val="Subtle Reference"/>
    <w:uiPriority w:val="31"/>
    <w:qFormat/>
    <w:rsid w:val="00BC6F6E"/>
    <w:rPr>
      <w:smallCaps/>
    </w:rPr>
  </w:style>
  <w:style w:type="character" w:styleId="Odkazintenzivn">
    <w:name w:val="Intense Reference"/>
    <w:uiPriority w:val="32"/>
    <w:qFormat/>
    <w:rsid w:val="00BC6F6E"/>
    <w:rPr>
      <w:smallCaps/>
      <w:spacing w:val="5"/>
      <w:u w:val="single"/>
    </w:rPr>
  </w:style>
  <w:style w:type="character" w:styleId="Nzevknihy">
    <w:name w:val="Book Title"/>
    <w:uiPriority w:val="33"/>
    <w:qFormat/>
    <w:rsid w:val="00BC6F6E"/>
    <w:rPr>
      <w:i/>
      <w:iCs/>
      <w:smallCaps/>
      <w:spacing w:val="5"/>
    </w:rPr>
  </w:style>
  <w:style w:type="paragraph" w:styleId="Nadpisobsahu">
    <w:name w:val="TOC Heading"/>
    <w:basedOn w:val="Nadpis1"/>
    <w:next w:val="Normln"/>
    <w:uiPriority w:val="39"/>
    <w:semiHidden/>
    <w:unhideWhenUsed/>
    <w:qFormat/>
    <w:rsid w:val="00BC6F6E"/>
    <w:pPr>
      <w:outlineLvl w:val="9"/>
    </w:pPr>
    <w:rPr>
      <w:lang w:bidi="en-US"/>
    </w:rPr>
  </w:style>
  <w:style w:type="paragraph" w:customStyle="1" w:styleId="sl">
    <w:name w:val="čísl"/>
    <w:basedOn w:val="Odstavecseseznamem"/>
    <w:link w:val="slChar"/>
    <w:qFormat/>
    <w:rsid w:val="008A2524"/>
    <w:pPr>
      <w:numPr>
        <w:numId w:val="44"/>
      </w:numPr>
      <w:spacing w:line="360" w:lineRule="auto"/>
    </w:pPr>
  </w:style>
  <w:style w:type="paragraph" w:styleId="Zhlav">
    <w:name w:val="header"/>
    <w:basedOn w:val="Normln"/>
    <w:link w:val="ZhlavChar"/>
    <w:unhideWhenUsed/>
    <w:rsid w:val="00BC6F6E"/>
    <w:pPr>
      <w:tabs>
        <w:tab w:val="center" w:pos="4536"/>
        <w:tab w:val="right" w:pos="9072"/>
      </w:tabs>
      <w:spacing w:after="0" w:line="240" w:lineRule="auto"/>
    </w:pPr>
  </w:style>
  <w:style w:type="character" w:customStyle="1" w:styleId="OdstavecseseznamemChar">
    <w:name w:val="Odstavec se seznamem Char"/>
    <w:basedOn w:val="Standardnpsmoodstavce"/>
    <w:link w:val="Odstavecseseznamem"/>
    <w:uiPriority w:val="34"/>
    <w:rsid w:val="00BC6F6E"/>
  </w:style>
  <w:style w:type="character" w:customStyle="1" w:styleId="slChar">
    <w:name w:val="čísl Char"/>
    <w:basedOn w:val="OdstavecseseznamemChar"/>
    <w:link w:val="sl"/>
    <w:rsid w:val="008A2524"/>
    <w:rPr>
      <w:rFonts w:ascii="Times New Roman" w:hAnsi="Times New Roman"/>
    </w:rPr>
  </w:style>
  <w:style w:type="character" w:customStyle="1" w:styleId="ZhlavChar">
    <w:name w:val="Záhlaví Char"/>
    <w:basedOn w:val="Standardnpsmoodstavce"/>
    <w:link w:val="Zhlav"/>
    <w:rsid w:val="00BC6F6E"/>
  </w:style>
  <w:style w:type="paragraph" w:styleId="Zpat">
    <w:name w:val="footer"/>
    <w:basedOn w:val="Normln"/>
    <w:link w:val="ZpatChar"/>
    <w:uiPriority w:val="99"/>
    <w:unhideWhenUsed/>
    <w:rsid w:val="00BC6F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C6F6E"/>
  </w:style>
  <w:style w:type="paragraph" w:customStyle="1" w:styleId="podnadpisek">
    <w:name w:val="podnadpisek"/>
    <w:basedOn w:val="Normln"/>
    <w:link w:val="podnadpisekChar"/>
    <w:qFormat/>
    <w:rsid w:val="00BC6F6E"/>
    <w:pPr>
      <w:keepNext/>
      <w:keepLines/>
      <w:spacing w:before="120" w:after="0" w:line="240" w:lineRule="auto"/>
    </w:pPr>
    <w:rPr>
      <w:rFonts w:eastAsia="Times New Roman" w:cs="Times New Roman"/>
      <w:b/>
      <w:bCs/>
      <w:u w:val="single"/>
    </w:rPr>
  </w:style>
  <w:style w:type="character" w:customStyle="1" w:styleId="podnadpisekChar">
    <w:name w:val="podnadpisek Char"/>
    <w:basedOn w:val="Standardnpsmoodstavce"/>
    <w:link w:val="podnadpisek"/>
    <w:rsid w:val="00BC6F6E"/>
    <w:rPr>
      <w:rFonts w:ascii="Times New Roman" w:eastAsia="Times New Roman" w:hAnsi="Times New Roman" w:cs="Times New Roman"/>
      <w:b/>
      <w:bCs/>
      <w:u w:val="single"/>
    </w:rPr>
  </w:style>
  <w:style w:type="character" w:styleId="Znakapoznpodarou">
    <w:name w:val="footnote reference"/>
    <w:semiHidden/>
    <w:rsid w:val="00BC6F6E"/>
    <w:rPr>
      <w:sz w:val="20"/>
      <w:vertAlign w:val="superscript"/>
    </w:rPr>
  </w:style>
  <w:style w:type="paragraph" w:styleId="Zkladntext3">
    <w:name w:val="Body Text 3"/>
    <w:basedOn w:val="Normln"/>
    <w:link w:val="Zkladntext3Char"/>
    <w:rsid w:val="00BC6F6E"/>
    <w:pPr>
      <w:widowControl w:val="0"/>
      <w:spacing w:after="0" w:line="240" w:lineRule="atLeast"/>
    </w:pPr>
    <w:rPr>
      <w:rFonts w:eastAsia="Times New Roman" w:cs="Times New Roman"/>
      <w:b/>
      <w:sz w:val="24"/>
      <w:szCs w:val="20"/>
    </w:rPr>
  </w:style>
  <w:style w:type="character" w:customStyle="1" w:styleId="Zkladntext3Char">
    <w:name w:val="Základní text 3 Char"/>
    <w:basedOn w:val="Standardnpsmoodstavce"/>
    <w:link w:val="Zkladntext3"/>
    <w:rsid w:val="00BC6F6E"/>
    <w:rPr>
      <w:rFonts w:ascii="Times New Roman" w:eastAsia="Times New Roman" w:hAnsi="Times New Roman" w:cs="Times New Roman"/>
      <w:b/>
      <w:sz w:val="24"/>
      <w:szCs w:val="20"/>
    </w:rPr>
  </w:style>
  <w:style w:type="paragraph" w:styleId="Zkladntext2">
    <w:name w:val="Body Text 2"/>
    <w:basedOn w:val="Normln"/>
    <w:link w:val="Zkladntext2Char"/>
    <w:rsid w:val="00BC6F6E"/>
    <w:pPr>
      <w:widowControl w:val="0"/>
      <w:tabs>
        <w:tab w:val="left" w:pos="2410"/>
      </w:tabs>
      <w:spacing w:after="0" w:line="240" w:lineRule="auto"/>
    </w:pPr>
    <w:rPr>
      <w:rFonts w:eastAsia="Times New Roman" w:cs="Times New Roman"/>
      <w:sz w:val="24"/>
      <w:szCs w:val="20"/>
    </w:rPr>
  </w:style>
  <w:style w:type="character" w:customStyle="1" w:styleId="Zkladntext2Char">
    <w:name w:val="Základní text 2 Char"/>
    <w:basedOn w:val="Standardnpsmoodstavce"/>
    <w:link w:val="Zkladntext2"/>
    <w:rsid w:val="00BC6F6E"/>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BC6F6E"/>
    <w:pPr>
      <w:widowControl w:val="0"/>
      <w:spacing w:after="0" w:line="240" w:lineRule="auto"/>
    </w:pPr>
    <w:rPr>
      <w:rFonts w:eastAsia="Times New Roman" w:cs="Times New Roman"/>
      <w:szCs w:val="20"/>
    </w:rPr>
  </w:style>
  <w:style w:type="character" w:customStyle="1" w:styleId="TextpoznpodarouChar">
    <w:name w:val="Text pozn. pod čarou Char"/>
    <w:basedOn w:val="Standardnpsmoodstavce"/>
    <w:link w:val="Textpoznpodarou"/>
    <w:semiHidden/>
    <w:rsid w:val="00BC6F6E"/>
    <w:rPr>
      <w:rFonts w:ascii="Times New Roman" w:eastAsia="Times New Roman" w:hAnsi="Times New Roman" w:cs="Times New Roman"/>
      <w:szCs w:val="20"/>
    </w:rPr>
  </w:style>
  <w:style w:type="paragraph" w:styleId="Textbubliny">
    <w:name w:val="Balloon Text"/>
    <w:basedOn w:val="Normln"/>
    <w:link w:val="TextbublinyChar"/>
    <w:rsid w:val="00BC6F6E"/>
    <w:pPr>
      <w:spacing w:after="0" w:line="240" w:lineRule="auto"/>
    </w:pPr>
    <w:rPr>
      <w:rFonts w:ascii="Tahoma" w:eastAsia="Times New Roman" w:hAnsi="Tahoma" w:cs="Tahoma"/>
      <w:sz w:val="16"/>
      <w:szCs w:val="16"/>
    </w:rPr>
  </w:style>
  <w:style w:type="character" w:customStyle="1" w:styleId="TextbublinyChar">
    <w:name w:val="Text bubliny Char"/>
    <w:basedOn w:val="Standardnpsmoodstavce"/>
    <w:link w:val="Textbubliny"/>
    <w:rsid w:val="00BC6F6E"/>
    <w:rPr>
      <w:rFonts w:ascii="Tahoma" w:eastAsia="Times New Roman" w:hAnsi="Tahoma" w:cs="Tahoma"/>
      <w:sz w:val="16"/>
      <w:szCs w:val="16"/>
    </w:rPr>
  </w:style>
  <w:style w:type="paragraph" w:styleId="Normlnweb">
    <w:name w:val="Normal (Web)"/>
    <w:basedOn w:val="Normln"/>
    <w:link w:val="NormlnwebChar"/>
    <w:unhideWhenUsed/>
    <w:rsid w:val="00BC6F6E"/>
    <w:pPr>
      <w:spacing w:before="100" w:beforeAutospacing="1" w:after="100" w:afterAutospacing="1" w:line="240" w:lineRule="auto"/>
    </w:pPr>
    <w:rPr>
      <w:rFonts w:eastAsia="Times New Roman" w:cs="Times New Roman"/>
      <w:sz w:val="24"/>
      <w:szCs w:val="24"/>
    </w:rPr>
  </w:style>
  <w:style w:type="character" w:styleId="Hypertextovodkaz">
    <w:name w:val="Hyperlink"/>
    <w:uiPriority w:val="99"/>
    <w:unhideWhenUsed/>
    <w:rsid w:val="00BC6F6E"/>
    <w:rPr>
      <w:color w:val="0000FF"/>
      <w:u w:val="single"/>
    </w:rPr>
  </w:style>
  <w:style w:type="character" w:customStyle="1" w:styleId="BezmezerChar">
    <w:name w:val="Bez mezer Char"/>
    <w:link w:val="Bezmezer"/>
    <w:uiPriority w:val="1"/>
    <w:rsid w:val="00BC6F6E"/>
  </w:style>
  <w:style w:type="table" w:styleId="Mkatabulky">
    <w:name w:val="Table Grid"/>
    <w:basedOn w:val="Normlntabulka"/>
    <w:rsid w:val="00BC6F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a">
    <w:name w:val="literatura"/>
    <w:basedOn w:val="Normln"/>
    <w:rsid w:val="00BC6F6E"/>
    <w:pPr>
      <w:spacing w:after="0" w:line="240" w:lineRule="auto"/>
      <w:ind w:left="851" w:hanging="851"/>
    </w:pPr>
    <w:rPr>
      <w:rFonts w:ascii="Arial" w:eastAsia="Times New Roman" w:hAnsi="Arial" w:cs="Times New Roman"/>
      <w:sz w:val="24"/>
      <w:szCs w:val="20"/>
    </w:rPr>
  </w:style>
  <w:style w:type="character" w:customStyle="1" w:styleId="a-size-large">
    <w:name w:val="a-size-large"/>
    <w:rsid w:val="00BC6F6E"/>
  </w:style>
  <w:style w:type="character" w:customStyle="1" w:styleId="a-size-medium">
    <w:name w:val="a-size-medium"/>
    <w:rsid w:val="00BC6F6E"/>
  </w:style>
  <w:style w:type="character" w:customStyle="1" w:styleId="a-declarative">
    <w:name w:val="a-declarative"/>
    <w:rsid w:val="00BC6F6E"/>
  </w:style>
  <w:style w:type="character" w:customStyle="1" w:styleId="author">
    <w:name w:val="author"/>
    <w:rsid w:val="00BC6F6E"/>
  </w:style>
  <w:style w:type="paragraph" w:customStyle="1" w:styleId="Literatura0">
    <w:name w:val="Literatura"/>
    <w:basedOn w:val="Normln"/>
    <w:rsid w:val="00BC6F6E"/>
    <w:pPr>
      <w:suppressAutoHyphens/>
      <w:spacing w:after="120" w:line="360" w:lineRule="auto"/>
      <w:ind w:left="709" w:hanging="709"/>
    </w:pPr>
    <w:rPr>
      <w:rFonts w:ascii="Georgia" w:eastAsia="Calibri" w:hAnsi="Georgia" w:cs="Calibri"/>
      <w:sz w:val="24"/>
      <w:szCs w:val="24"/>
      <w:lang w:eastAsia="ar-SA"/>
    </w:rPr>
  </w:style>
  <w:style w:type="paragraph" w:styleId="Zkladntext">
    <w:name w:val="Body Text"/>
    <w:basedOn w:val="Normln"/>
    <w:link w:val="ZkladntextChar"/>
    <w:rsid w:val="00BC6F6E"/>
    <w:pPr>
      <w:spacing w:after="120" w:line="240" w:lineRule="auto"/>
    </w:pPr>
    <w:rPr>
      <w:rFonts w:eastAsia="Times New Roman" w:cs="Times New Roman"/>
      <w:szCs w:val="20"/>
    </w:rPr>
  </w:style>
  <w:style w:type="character" w:customStyle="1" w:styleId="ZkladntextChar">
    <w:name w:val="Základní text Char"/>
    <w:basedOn w:val="Standardnpsmoodstavce"/>
    <w:link w:val="Zkladntext"/>
    <w:rsid w:val="00BC6F6E"/>
    <w:rPr>
      <w:rFonts w:ascii="Times New Roman" w:eastAsia="Times New Roman" w:hAnsi="Times New Roman" w:cs="Times New Roman"/>
      <w:szCs w:val="20"/>
    </w:rPr>
  </w:style>
  <w:style w:type="character" w:customStyle="1" w:styleId="NormlnwebChar">
    <w:name w:val="Normální (web) Char"/>
    <w:link w:val="Normlnweb"/>
    <w:rsid w:val="00BC6F6E"/>
    <w:rPr>
      <w:rFonts w:ascii="Times New Roman" w:eastAsia="Times New Roman" w:hAnsi="Times New Roman" w:cs="Times New Roman"/>
      <w:sz w:val="24"/>
      <w:szCs w:val="24"/>
    </w:rPr>
  </w:style>
  <w:style w:type="paragraph" w:customStyle="1" w:styleId="odr1">
    <w:name w:val="odr1"/>
    <w:basedOn w:val="Normln"/>
    <w:link w:val="odr1Char"/>
    <w:qFormat/>
    <w:rsid w:val="00BC6F6E"/>
    <w:pPr>
      <w:numPr>
        <w:numId w:val="27"/>
      </w:numPr>
      <w:spacing w:after="0" w:line="240" w:lineRule="auto"/>
    </w:pPr>
    <w:rPr>
      <w:rFonts w:eastAsia="Calibri" w:cs="Times New Roman"/>
      <w:sz w:val="24"/>
      <w:szCs w:val="24"/>
    </w:rPr>
  </w:style>
  <w:style w:type="character" w:customStyle="1" w:styleId="odr1Char">
    <w:name w:val="odr1 Char"/>
    <w:link w:val="odr1"/>
    <w:rsid w:val="00BC6F6E"/>
    <w:rPr>
      <w:rFonts w:ascii="Times New Roman" w:eastAsia="Calibri" w:hAnsi="Times New Roman" w:cs="Times New Roman"/>
      <w:sz w:val="24"/>
      <w:szCs w:val="24"/>
    </w:rPr>
  </w:style>
  <w:style w:type="character" w:customStyle="1" w:styleId="apple-converted-space">
    <w:name w:val="apple-converted-space"/>
    <w:rsid w:val="00BC6F6E"/>
  </w:style>
  <w:style w:type="character" w:styleId="Odkaznakoment">
    <w:name w:val="annotation reference"/>
    <w:uiPriority w:val="99"/>
    <w:unhideWhenUsed/>
    <w:rsid w:val="00BC6F6E"/>
    <w:rPr>
      <w:sz w:val="16"/>
      <w:szCs w:val="16"/>
    </w:rPr>
  </w:style>
  <w:style w:type="paragraph" w:styleId="Textkomente">
    <w:name w:val="annotation text"/>
    <w:basedOn w:val="Normln"/>
    <w:link w:val="TextkomenteChar"/>
    <w:uiPriority w:val="99"/>
    <w:unhideWhenUsed/>
    <w:rsid w:val="00BC6F6E"/>
    <w:pPr>
      <w:spacing w:after="0" w:line="240" w:lineRule="auto"/>
    </w:pPr>
    <w:rPr>
      <w:rFonts w:eastAsia="Times New Roman" w:cs="Times New Roman"/>
      <w:szCs w:val="20"/>
    </w:rPr>
  </w:style>
  <w:style w:type="character" w:customStyle="1" w:styleId="TextkomenteChar">
    <w:name w:val="Text komentáře Char"/>
    <w:basedOn w:val="Standardnpsmoodstavce"/>
    <w:link w:val="Textkomente"/>
    <w:uiPriority w:val="99"/>
    <w:rsid w:val="00BC6F6E"/>
    <w:rPr>
      <w:rFonts w:ascii="Times New Roman" w:eastAsia="Times New Roman" w:hAnsi="Times New Roman" w:cs="Times New Roman"/>
      <w:szCs w:val="20"/>
    </w:rPr>
  </w:style>
  <w:style w:type="paragraph" w:customStyle="1" w:styleId="Default">
    <w:name w:val="Default"/>
    <w:rsid w:val="00BC6F6E"/>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Seznam">
    <w:name w:val="List"/>
    <w:basedOn w:val="Normln"/>
    <w:rsid w:val="00BC6F6E"/>
    <w:pPr>
      <w:spacing w:after="0" w:line="240" w:lineRule="auto"/>
    </w:pPr>
    <w:rPr>
      <w:rFonts w:eastAsia="Times New Roman" w:cs="Times New Roman"/>
      <w:b/>
      <w:sz w:val="24"/>
      <w:szCs w:val="20"/>
    </w:rPr>
  </w:style>
  <w:style w:type="paragraph" w:customStyle="1" w:styleId="odr">
    <w:name w:val="odr"/>
    <w:link w:val="odrChar"/>
    <w:qFormat/>
    <w:rsid w:val="00BC6F6E"/>
    <w:pPr>
      <w:numPr>
        <w:numId w:val="25"/>
      </w:numPr>
      <w:spacing w:after="0" w:line="240" w:lineRule="auto"/>
      <w:ind w:left="426" w:hanging="284"/>
      <w:jc w:val="both"/>
    </w:pPr>
    <w:rPr>
      <w:rFonts w:ascii="Times New Roman" w:eastAsia="Times New Roman" w:hAnsi="Times New Roman" w:cs="Times New Roman"/>
      <w:color w:val="000000"/>
    </w:rPr>
  </w:style>
  <w:style w:type="paragraph" w:customStyle="1" w:styleId="lit">
    <w:name w:val="lit"/>
    <w:link w:val="litChar"/>
    <w:qFormat/>
    <w:rsid w:val="00BC6F6E"/>
    <w:pPr>
      <w:autoSpaceDE w:val="0"/>
      <w:autoSpaceDN w:val="0"/>
      <w:adjustRightInd w:val="0"/>
      <w:spacing w:after="0" w:line="240" w:lineRule="auto"/>
      <w:ind w:left="213" w:hanging="213"/>
      <w:jc w:val="both"/>
    </w:pPr>
    <w:rPr>
      <w:rFonts w:ascii="Times New Roman" w:eastAsia="Times New Roman" w:hAnsi="Times New Roman" w:cs="Times New Roman"/>
      <w:sz w:val="20"/>
    </w:rPr>
  </w:style>
  <w:style w:type="character" w:customStyle="1" w:styleId="odrChar">
    <w:name w:val="odr Char"/>
    <w:basedOn w:val="Standardnpsmoodstavce"/>
    <w:link w:val="odr"/>
    <w:rsid w:val="00BC6F6E"/>
    <w:rPr>
      <w:rFonts w:ascii="Times New Roman" w:eastAsia="Times New Roman" w:hAnsi="Times New Roman" w:cs="Times New Roman"/>
      <w:color w:val="000000"/>
    </w:rPr>
  </w:style>
  <w:style w:type="character" w:customStyle="1" w:styleId="litChar">
    <w:name w:val="lit Char"/>
    <w:basedOn w:val="Standardnpsmoodstavce"/>
    <w:link w:val="lit"/>
    <w:rsid w:val="00BC6F6E"/>
    <w:rPr>
      <w:rFonts w:ascii="Times New Roman" w:eastAsia="Times New Roman" w:hAnsi="Times New Roman" w:cs="Times New Roman"/>
      <w:sz w:val="20"/>
    </w:rPr>
  </w:style>
  <w:style w:type="paragraph" w:styleId="Pedmtkomente">
    <w:name w:val="annotation subject"/>
    <w:basedOn w:val="Textkomente"/>
    <w:next w:val="Textkomente"/>
    <w:link w:val="PedmtkomenteChar"/>
    <w:rsid w:val="00BC6F6E"/>
    <w:rPr>
      <w:b/>
      <w:bCs/>
    </w:rPr>
  </w:style>
  <w:style w:type="character" w:customStyle="1" w:styleId="PedmtkomenteChar">
    <w:name w:val="Předmět komentáře Char"/>
    <w:basedOn w:val="TextkomenteChar"/>
    <w:link w:val="Pedmtkomente"/>
    <w:rsid w:val="00BC6F6E"/>
    <w:rPr>
      <w:rFonts w:ascii="Times New Roman" w:eastAsia="Times New Roman" w:hAnsi="Times New Roman" w:cs="Times New Roman"/>
      <w:b/>
      <w:bCs/>
      <w:szCs w:val="20"/>
    </w:rPr>
  </w:style>
  <w:style w:type="character" w:customStyle="1" w:styleId="Nzev1">
    <w:name w:val="Název1"/>
    <w:basedOn w:val="Standardnpsmoodstavce"/>
    <w:rsid w:val="00BC6F6E"/>
  </w:style>
  <w:style w:type="paragraph" w:customStyle="1" w:styleId="podnadpisekbezpodtren">
    <w:name w:val="podnadpisek bez podtržení"/>
    <w:basedOn w:val="podnadpisek"/>
    <w:link w:val="podnadpisekbezpodtrenChar"/>
    <w:qFormat/>
    <w:rsid w:val="00BC6F6E"/>
  </w:style>
  <w:style w:type="paragraph" w:styleId="Revize">
    <w:name w:val="Revision"/>
    <w:hidden/>
    <w:uiPriority w:val="99"/>
    <w:semiHidden/>
    <w:rsid w:val="00BC6F6E"/>
    <w:pPr>
      <w:spacing w:after="0" w:line="240" w:lineRule="auto"/>
    </w:pPr>
    <w:rPr>
      <w:rFonts w:ascii="Times New Roman" w:eastAsia="Times New Roman" w:hAnsi="Times New Roman" w:cs="Times New Roman"/>
      <w:szCs w:val="20"/>
    </w:rPr>
  </w:style>
  <w:style w:type="character" w:customStyle="1" w:styleId="podnadpisekbezpodtrenChar">
    <w:name w:val="podnadpisek bez podtržení Char"/>
    <w:basedOn w:val="podnadpisekChar"/>
    <w:link w:val="podnadpisekbezpodtren"/>
    <w:rsid w:val="00BC6F6E"/>
    <w:rPr>
      <w:rFonts w:ascii="Times New Roman" w:eastAsia="Times New Roman" w:hAnsi="Times New Roman" w:cs="Times New Roman"/>
      <w:b/>
      <w:bCs/>
      <w:u w:val="single"/>
    </w:rPr>
  </w:style>
  <w:style w:type="paragraph" w:customStyle="1" w:styleId="odsnahore">
    <w:name w:val="ods nahore"/>
    <w:basedOn w:val="Normln"/>
    <w:link w:val="odsnahoreChar"/>
    <w:qFormat/>
    <w:rsid w:val="00BC6F6E"/>
    <w:pPr>
      <w:spacing w:before="120" w:after="0" w:line="240" w:lineRule="auto"/>
    </w:pPr>
    <w:rPr>
      <w:rFonts w:eastAsia="Times New Roman" w:cs="Times New Roman"/>
    </w:rPr>
  </w:style>
  <w:style w:type="paragraph" w:customStyle="1" w:styleId="odstdole">
    <w:name w:val="odst dole"/>
    <w:basedOn w:val="Normln"/>
    <w:link w:val="odstdoleChar"/>
    <w:qFormat/>
    <w:rsid w:val="00BC6F6E"/>
    <w:pPr>
      <w:spacing w:after="120" w:line="240" w:lineRule="auto"/>
    </w:pPr>
    <w:rPr>
      <w:rFonts w:eastAsia="Times New Roman" w:cs="Times New Roman"/>
      <w:szCs w:val="20"/>
    </w:rPr>
  </w:style>
  <w:style w:type="character" w:customStyle="1" w:styleId="odsnahoreChar">
    <w:name w:val="ods nahore Char"/>
    <w:basedOn w:val="Standardnpsmoodstavce"/>
    <w:link w:val="odsnahore"/>
    <w:rsid w:val="00BC6F6E"/>
    <w:rPr>
      <w:rFonts w:ascii="Times New Roman" w:eastAsia="Times New Roman" w:hAnsi="Times New Roman" w:cs="Times New Roman"/>
    </w:rPr>
  </w:style>
  <w:style w:type="character" w:customStyle="1" w:styleId="odstdoleChar">
    <w:name w:val="odst dole Char"/>
    <w:basedOn w:val="Standardnpsmoodstavce"/>
    <w:link w:val="odstdole"/>
    <w:rsid w:val="00BC6F6E"/>
    <w:rPr>
      <w:rFonts w:ascii="Times New Roman" w:eastAsia="Times New Roman" w:hAnsi="Times New Roman" w:cs="Times New Roman"/>
      <w:szCs w:val="20"/>
    </w:rPr>
  </w:style>
  <w:style w:type="numbering" w:customStyle="1" w:styleId="Bezseznamu1">
    <w:name w:val="Bez seznamu1"/>
    <w:next w:val="Bezseznamu"/>
    <w:uiPriority w:val="99"/>
    <w:semiHidden/>
    <w:unhideWhenUsed/>
    <w:rsid w:val="00E61390"/>
  </w:style>
  <w:style w:type="paragraph" w:styleId="Obsah1">
    <w:name w:val="toc 1"/>
    <w:basedOn w:val="Normln"/>
    <w:next w:val="Normln"/>
    <w:autoRedefine/>
    <w:uiPriority w:val="39"/>
    <w:unhideWhenUsed/>
    <w:rsid w:val="00F76BEA"/>
    <w:pPr>
      <w:spacing w:after="100"/>
    </w:pPr>
  </w:style>
  <w:style w:type="paragraph" w:styleId="Obsah3">
    <w:name w:val="toc 3"/>
    <w:basedOn w:val="Normln"/>
    <w:next w:val="Normln"/>
    <w:autoRedefine/>
    <w:uiPriority w:val="39"/>
    <w:unhideWhenUsed/>
    <w:rsid w:val="00F76BEA"/>
    <w:pPr>
      <w:spacing w:after="100"/>
      <w:ind w:left="440"/>
    </w:pPr>
  </w:style>
  <w:style w:type="character" w:styleId="Sledovanodkaz">
    <w:name w:val="FollowedHyperlink"/>
    <w:basedOn w:val="Standardnpsmoodstavce"/>
    <w:uiPriority w:val="99"/>
    <w:semiHidden/>
    <w:unhideWhenUsed/>
    <w:rsid w:val="00FD0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s/ref=dp_byline_sr_book_2?ie=UTF8&amp;field-author=David+L.+Kahn&amp;search-alias=books&amp;text=David+L.+Kahn&amp;sort=relevancerank" TargetMode="External"/><Relationship Id="rId18" Type="http://schemas.openxmlformats.org/officeDocument/2006/relationships/hyperlink" Target="http://www.amazon.com/s/ref=ntt_athr_dp_sr_3?_encoding=UTF8&amp;sort=relevancerank&amp;search-alias=books&amp;field-author=Linda%20M.%20McMullen%20PhD" TargetMode="External"/><Relationship Id="rId3" Type="http://schemas.openxmlformats.org/officeDocument/2006/relationships/styles" Target="styles.xml"/><Relationship Id="rId21" Type="http://schemas.openxmlformats.org/officeDocument/2006/relationships/hyperlink" Target="http://www.amazon.com/s/ref=ntt_athr_dp_sr_6?_encoding=UTF8&amp;sort=relevancerank&amp;search-alias=books&amp;field-author=Emalinda%20McSpadden" TargetMode="External"/><Relationship Id="rId7" Type="http://schemas.openxmlformats.org/officeDocument/2006/relationships/footnotes" Target="footnotes.xml"/><Relationship Id="rId12" Type="http://schemas.openxmlformats.org/officeDocument/2006/relationships/hyperlink" Target="http://www.amazon.com/Marlene-Zichi-Cohen/e/B001IZ2LR6/ref=dp_byline_cont_book_1" TargetMode="External"/><Relationship Id="rId17" Type="http://schemas.openxmlformats.org/officeDocument/2006/relationships/hyperlink" Target="http://www.amazon.com/s/ref=ntt_athr_dp_sr_2?_encoding=UTF8&amp;sort=relevancerank&amp;search-alias=books&amp;field-author=Kathy%20Charma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azon.com/s/ref=ntt_athr_dp_sr_1?_encoding=UTF8&amp;sort=relevancerank&amp;search-alias=books&amp;field-author=Frederick%20J.%20Wertz%20PhD" TargetMode="External"/><Relationship Id="rId20" Type="http://schemas.openxmlformats.org/officeDocument/2006/relationships/hyperlink" Target="http://www.amazon.com/s/ref=ntt_athr_dp_sr_5?_encoding=UTF8&amp;sort=relevancerank&amp;search-alias=books&amp;field-author=Rosemarie%20Anderson%20Ph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tf.upol.cz/skupiny/studentum/doktorske-studiu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mazon.com/Darren-Langdridge/e/B001H6RQ4O/ref=dp_byline_cont_book_1" TargetMode="External"/><Relationship Id="rId23" Type="http://schemas.openxmlformats.org/officeDocument/2006/relationships/footer" Target="footer1.xml"/><Relationship Id="rId10" Type="http://schemas.openxmlformats.org/officeDocument/2006/relationships/hyperlink" Target="http://oushi.upol.cz/phd-studium/pro-studenty/pro-studenty/" TargetMode="External"/><Relationship Id="rId19" Type="http://schemas.openxmlformats.org/officeDocument/2006/relationships/hyperlink" Target="http://www.amazon.com/s/ref=ntt_athr_dp_sr_4?_encoding=UTF8&amp;sort=relevancerank&amp;search-alias=books&amp;field-author=PhD%20Ruthellen%20Josselson%20PhD" TargetMode="External"/><Relationship Id="rId4" Type="http://schemas.microsoft.com/office/2007/relationships/stylesWithEffects" Target="stylesWithEffects.xml"/><Relationship Id="rId9" Type="http://schemas.openxmlformats.org/officeDocument/2006/relationships/hyperlink" Target="http://www.cmtf.upol.cz/skupiny/studentum/doktorske-studium/" TargetMode="External"/><Relationship Id="rId14" Type="http://schemas.openxmlformats.org/officeDocument/2006/relationships/hyperlink" Target="http://www.amazon.com/s/ref=dp_byline_sr_book_3?ie=UTF8&amp;field-author=Richard+Harold+Steeves&amp;search-alias=books&amp;text=Richard+Harold+Steeves&amp;sort=relevancerank" TargetMode="External"/><Relationship Id="rId22" Type="http://schemas.openxmlformats.org/officeDocument/2006/relationships/hyperlink" Target="http://www.peeters-leuven.be/search_serie_book.asp?nr=13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2402-43F5-4B73-8786-2704A599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10700</Words>
  <Characters>63132</Characters>
  <Application>Microsoft Office Word</Application>
  <DocSecurity>4</DocSecurity>
  <Lines>526</Lines>
  <Paragraphs>147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Puzova Zuzana</dc:creator>
  <cp:lastModifiedBy>Ambrozova Jitka</cp:lastModifiedBy>
  <cp:revision>2</cp:revision>
  <cp:lastPrinted>2015-07-29T11:00:00Z</cp:lastPrinted>
  <dcterms:created xsi:type="dcterms:W3CDTF">2015-08-06T07:44:00Z</dcterms:created>
  <dcterms:modified xsi:type="dcterms:W3CDTF">2015-08-06T07:44:00Z</dcterms:modified>
</cp:coreProperties>
</file>